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F15686" w:rsidRPr="00F15686" w14:paraId="357B6EC3" w14:textId="77777777" w:rsidTr="00201452">
        <w:trPr>
          <w:trHeight w:val="284"/>
        </w:trPr>
        <w:tc>
          <w:tcPr>
            <w:tcW w:w="4395" w:type="dxa"/>
          </w:tcPr>
          <w:bookmarkStart w:id="0" w:name="_Toc178677667"/>
          <w:bookmarkStart w:id="1" w:name="_Toc178677660"/>
          <w:p w14:paraId="5CC40957" w14:textId="77777777" w:rsidR="00B16168" w:rsidRDefault="00F15686" w:rsidP="00B1616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686">
              <w:rPr>
                <w:rFonts w:ascii="Times New Roman" w:hAnsi="Times New Roman"/>
                <w:b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2C8F2" wp14:editId="0D1A41A8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432435</wp:posOffset>
                      </wp:positionV>
                      <wp:extent cx="675640" cy="0"/>
                      <wp:effectExtent l="5715" t="13335" r="13970" b="571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99F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76.2pt;margin-top:34.05pt;width:5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VhJAIAAEk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8njeJLhHPnVlbD8Gmes858ldCQYBXWXMm78&#10;05iFHV6cD6xYfg0ISTWsVNtGNbSa9AWdjUfjGOCgVSI4wzFnd9uyteTAgp7iE0tEz/0xC3stIlgj&#10;mVhebM9Ue7YxeasDHtaFdC7WWTA/ZsPZcrqcZoNsNFkOsmFVDZ5XZTaYrNLHcfWpKssq/RmopVne&#10;KCGkDuyu4k2zvxPH5RqdZXeT760NyXv02C8ke31H0nGwYZZnVWxBnNb2OnDUazx8uVvhQtzv0b7/&#10;Ayx+AQAA//8DAFBLAwQUAAYACAAAACEAwWD9ot0AAAAJAQAADwAAAGRycy9kb3ducmV2LnhtbEyP&#10;QU+DQBCF7yb+h8008WLsApEGkaVpTDx4tG3idcuOgGVnCbsU7K93TA/t8b358ua9Yj3bTpxw8K0j&#10;BfEyAoFUOdNSrWC/e3/KQPigyejOESr4RQ/r8v6u0LlxE33iaRtqwSHkc62gCaHPpfRVg1b7peuR&#10;+PbtBqsDy6GWZtATh9tOJlG0kla3xB8a3eNbg9VxO1oF6Mc0jjYvtt5/nKfHr+T8M/U7pR4W8+YV&#10;RMA5XGH4r8/VoeROBzeS8aJjnSbPjCpYZTEIBpI04y2HiyHLQt4uKP8AAAD//wMAUEsBAi0AFAAG&#10;AAgAAAAhALaDOJL+AAAA4QEAABMAAAAAAAAAAAAAAAAAAAAAAFtDb250ZW50X1R5cGVzXS54bWxQ&#10;SwECLQAUAAYACAAAACEAOP0h/9YAAACUAQAACwAAAAAAAAAAAAAAAAAvAQAAX3JlbHMvLnJlbHNQ&#10;SwECLQAUAAYACAAAACEApRQFYSQCAABJBAAADgAAAAAAAAAAAAAAAAAuAgAAZHJzL2Uyb0RvYy54&#10;bWxQSwECLQAUAAYACAAAACEAwWD9ot0AAAAJAQAADwAAAAAAAAAAAAAAAAB+BAAAZHJzL2Rvd25y&#10;ZXYueG1sUEsFBgAAAAAEAAQA8wAAAIgFAAAAAA==&#10;"/>
                  </w:pict>
                </mc:Fallback>
              </mc:AlternateContent>
            </w:r>
            <w:r w:rsidRPr="00F15686">
              <w:rPr>
                <w:rFonts w:ascii="Times New Roman" w:hAnsi="Times New Roman"/>
                <w:b/>
                <w:sz w:val="24"/>
                <w:szCs w:val="24"/>
              </w:rPr>
              <w:t xml:space="preserve">CÔNG TY CỔ PHẦN </w:t>
            </w:r>
          </w:p>
          <w:p w14:paraId="145A8496" w14:textId="3F3B3098" w:rsidR="00F15686" w:rsidRPr="00B16168" w:rsidRDefault="00B16168" w:rsidP="00B1616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VĂN HÓA TÂN BÌNH</w:t>
            </w:r>
          </w:p>
        </w:tc>
        <w:tc>
          <w:tcPr>
            <w:tcW w:w="5670" w:type="dxa"/>
            <w:noWrap/>
            <w:hideMark/>
          </w:tcPr>
          <w:p w14:paraId="6F9D3BE4" w14:textId="77777777" w:rsidR="00F15686" w:rsidRPr="00F15686" w:rsidRDefault="00F15686" w:rsidP="00F1568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686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E0F8C04" w14:textId="02D9F1C5" w:rsidR="00F15686" w:rsidRPr="00F15686" w:rsidRDefault="00F15686" w:rsidP="00F15686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F15686">
              <w:rPr>
                <w:rFonts w:ascii="Times New Roman" w:hAnsi="Times New Roman"/>
                <w:b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3A695" wp14:editId="050A9A9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201295</wp:posOffset>
                      </wp:positionV>
                      <wp:extent cx="1991360" cy="0"/>
                      <wp:effectExtent l="8255" t="10795" r="10160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4BA86" id="Straight Arrow Connector 3" o:spid="_x0000_s1026" type="#_x0000_t32" style="position:absolute;margin-left:57.65pt;margin-top:15.85pt;width:156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br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/k8HU1xkPzmS1h2CzTW+c8SWhKMnLprHfcC&#10;0piGHV+cD7RYdgsIWTWsVdNEOTSadDmdT4aTGOCgUSI4wzFn97uiseTIgqDiE2tEz+MxCwctIlgt&#10;mVhdbc9Uc7ExeaMDHhaGdK7WRTE/5oP5araajXvj4XTVGw/Ksve8Lsa96Tr9NClHZVGU6c9ALR1n&#10;tRJC6sDupt50/HfquN6ji+7u+r23IXmPHvuFZG/vSDpONgzzIosdiPPG3iaOgo2Hr5cr3IjHPdqP&#10;v4DlLwAAAP//AwBQSwMEFAAGAAgAAAAhAL4ANzLeAAAACQEAAA8AAABkcnMvZG93bnJldi54bWxM&#10;j8FOwkAQhu8mvMNmSLgY2LaIQO2WEBIPHgUSr0t3bKvd2aa7pZWnd4wHPf4zX/75JtuNthFX7Hzt&#10;SEG8iEAgFc7UVCo4n57nGxA+aDK6cYQKvtDDLp/cZTo1bqBXvB5DKbiEfKoVVCG0qZS+qNBqv3At&#10;Eu/eXWd14NiV0nR64HLbyCSKHqXVNfGFSrd4qLD4PPZWAfp+FUf7rS3PL7fh/i25fQztSanZdNw/&#10;gQg4hj8YfvRZHXJ2uriejBcN53i1ZFTBMl6DYOAh2WxBXH4HMs/k/w/ybwAAAP//AwBQSwECLQAU&#10;AAYACAAAACEAtoM4kv4AAADhAQAAEwAAAAAAAAAAAAAAAAAAAAAAW0NvbnRlbnRfVHlwZXNdLnht&#10;bFBLAQItABQABgAIAAAAIQA4/SH/1gAAAJQBAAALAAAAAAAAAAAAAAAAAC8BAABfcmVscy8ucmVs&#10;c1BLAQItABQABgAIAAAAIQCAzMbrJQIAAEoEAAAOAAAAAAAAAAAAAAAAAC4CAABkcnMvZTJvRG9j&#10;LnhtbFBLAQItABQABgAIAAAAIQC+ADcy3gAAAAkBAAAPAAAAAAAAAAAAAAAAAH8EAABkcnMvZG93&#10;bnJldi54bWxQSwUGAAAAAAQABADzAAAAigUAAAAA&#10;"/>
                  </w:pict>
                </mc:Fallback>
              </mc:AlternateContent>
            </w:r>
            <w:r w:rsidRPr="00F15686">
              <w:rPr>
                <w:rFonts w:ascii="Times New Roman" w:hAnsi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F15686" w:rsidRPr="00F15686" w14:paraId="60F4DF1C" w14:textId="77777777" w:rsidTr="00201452">
        <w:trPr>
          <w:trHeight w:val="542"/>
        </w:trPr>
        <w:tc>
          <w:tcPr>
            <w:tcW w:w="4395" w:type="dxa"/>
          </w:tcPr>
          <w:p w14:paraId="5B550BAD" w14:textId="175AEA10" w:rsidR="00F15686" w:rsidRPr="00F15686" w:rsidRDefault="00F15686" w:rsidP="00F1568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686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Số: </w:t>
            </w:r>
            <w:r w:rsidR="00260A38">
              <w:rPr>
                <w:rFonts w:ascii="Times New Roman" w:hAnsi="Times New Roman"/>
                <w:sz w:val="24"/>
                <w:szCs w:val="24"/>
                <w:lang w:val="vi-VN" w:eastAsia="en-AU"/>
              </w:rPr>
              <w:t>02</w:t>
            </w:r>
            <w:r w:rsidRPr="00F15686">
              <w:rPr>
                <w:rFonts w:ascii="Times New Roman" w:hAnsi="Times New Roman"/>
                <w:sz w:val="24"/>
                <w:szCs w:val="24"/>
                <w:lang w:eastAsia="en-A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>Ttr</w:t>
            </w:r>
            <w:r w:rsidRPr="00F15686">
              <w:rPr>
                <w:rFonts w:ascii="Times New Roman" w:hAnsi="Times New Roman"/>
                <w:sz w:val="24"/>
                <w:szCs w:val="24"/>
                <w:lang w:eastAsia="en-AU"/>
              </w:rPr>
              <w:t>-HĐQT</w:t>
            </w:r>
          </w:p>
        </w:tc>
        <w:tc>
          <w:tcPr>
            <w:tcW w:w="5670" w:type="dxa"/>
            <w:noWrap/>
            <w:hideMark/>
          </w:tcPr>
          <w:p w14:paraId="68ADC7B5" w14:textId="2FB676CA" w:rsidR="00F15686" w:rsidRPr="00F15686" w:rsidRDefault="00F15686" w:rsidP="00F15686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AU"/>
              </w:rPr>
              <w:t>Tp. Hồ Chí Minh</w:t>
            </w:r>
            <w:r w:rsidRPr="00F15686">
              <w:rPr>
                <w:rFonts w:ascii="Times New Roman" w:hAnsi="Times New Roman"/>
                <w:i/>
                <w:sz w:val="24"/>
                <w:szCs w:val="24"/>
                <w:lang w:eastAsia="en-AU"/>
              </w:rPr>
              <w:t xml:space="preserve">, </w:t>
            </w:r>
            <w:proofErr w:type="gramStart"/>
            <w:r w:rsidRPr="00F15686">
              <w:rPr>
                <w:rFonts w:ascii="Times New Roman" w:hAnsi="Times New Roman"/>
                <w:i/>
                <w:sz w:val="24"/>
                <w:szCs w:val="24"/>
                <w:lang w:eastAsia="en-AU"/>
              </w:rPr>
              <w:t xml:space="preserve">ngày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AU"/>
              </w:rPr>
              <w:t xml:space="preserve"> </w:t>
            </w:r>
            <w:r w:rsidR="00DF489F">
              <w:rPr>
                <w:rFonts w:ascii="Times New Roman" w:hAnsi="Times New Roman"/>
                <w:i/>
                <w:sz w:val="24"/>
                <w:szCs w:val="24"/>
                <w:lang w:val="vi-VN" w:eastAsia="en-AU"/>
              </w:rPr>
              <w:t>22</w:t>
            </w:r>
            <w:proofErr w:type="gramEnd"/>
            <w:r w:rsidRPr="00F15686">
              <w:rPr>
                <w:rFonts w:ascii="Times New Roman" w:hAnsi="Times New Roman"/>
                <w:i/>
                <w:sz w:val="24"/>
                <w:szCs w:val="24"/>
                <w:lang w:eastAsia="en-AU"/>
              </w:rPr>
              <w:t xml:space="preserve"> tháng </w:t>
            </w:r>
            <w:r w:rsidR="00260A38">
              <w:rPr>
                <w:rFonts w:ascii="Times New Roman" w:hAnsi="Times New Roman"/>
                <w:i/>
                <w:sz w:val="24"/>
                <w:szCs w:val="24"/>
                <w:lang w:val="vi-VN" w:eastAsia="en-AU"/>
              </w:rPr>
              <w:t>04</w:t>
            </w:r>
            <w:r w:rsidRPr="00F15686">
              <w:rPr>
                <w:rFonts w:ascii="Times New Roman" w:hAnsi="Times New Roman"/>
                <w:i/>
                <w:sz w:val="24"/>
                <w:szCs w:val="24"/>
                <w:lang w:eastAsia="en-AU"/>
              </w:rPr>
              <w:t xml:space="preserve"> năm 202</w:t>
            </w:r>
            <w:r w:rsidR="00B16168">
              <w:rPr>
                <w:rFonts w:ascii="Times New Roman" w:hAnsi="Times New Roman"/>
                <w:i/>
                <w:sz w:val="24"/>
                <w:szCs w:val="24"/>
                <w:lang w:eastAsia="en-AU"/>
              </w:rPr>
              <w:t>6</w:t>
            </w:r>
          </w:p>
          <w:p w14:paraId="6DD35F1D" w14:textId="77777777" w:rsidR="00F15686" w:rsidRPr="00F15686" w:rsidRDefault="00F15686" w:rsidP="00F15686">
            <w:pPr>
              <w:spacing w:before="60" w:after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10B8A8C8" w14:textId="1F64F234" w:rsidR="00306E0C" w:rsidRPr="00F15686" w:rsidRDefault="00643104" w:rsidP="0034115E">
      <w:pPr>
        <w:spacing w:before="120"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15686">
        <w:rPr>
          <w:rFonts w:ascii="Times New Roman" w:hAnsi="Times New Roman"/>
          <w:b/>
          <w:sz w:val="32"/>
          <w:szCs w:val="32"/>
        </w:rPr>
        <w:t>TỜ TRÌNH</w:t>
      </w:r>
    </w:p>
    <w:p w14:paraId="1E7B28B1" w14:textId="48129E81" w:rsidR="00F27621" w:rsidRPr="00F15686" w:rsidRDefault="0035569B" w:rsidP="0034115E">
      <w:pPr>
        <w:spacing w:before="120" w:after="12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15686">
        <w:rPr>
          <w:rFonts w:ascii="Times New Roman" w:hAnsi="Times New Roman"/>
          <w:b/>
          <w:i/>
          <w:sz w:val="24"/>
          <w:szCs w:val="24"/>
        </w:rPr>
        <w:t>(</w:t>
      </w:r>
      <w:r w:rsidR="00912282" w:rsidRPr="00F15686">
        <w:rPr>
          <w:rFonts w:ascii="Times New Roman" w:hAnsi="Times New Roman"/>
          <w:b/>
          <w:i/>
          <w:sz w:val="24"/>
          <w:szCs w:val="24"/>
        </w:rPr>
        <w:t xml:space="preserve">Về việc </w:t>
      </w:r>
      <w:r w:rsidR="00617FC7">
        <w:rPr>
          <w:rFonts w:ascii="Times New Roman" w:hAnsi="Times New Roman"/>
          <w:b/>
          <w:i/>
          <w:sz w:val="24"/>
          <w:szCs w:val="24"/>
        </w:rPr>
        <w:t>miễn chào mua công khai</w:t>
      </w:r>
      <w:r w:rsidRPr="00F15686">
        <w:rPr>
          <w:rFonts w:ascii="Times New Roman" w:hAnsi="Times New Roman"/>
          <w:b/>
          <w:i/>
          <w:sz w:val="24"/>
          <w:szCs w:val="24"/>
        </w:rPr>
        <w:t>)</w:t>
      </w:r>
    </w:p>
    <w:p w14:paraId="09DE9969" w14:textId="48E6E085" w:rsidR="00643104" w:rsidRPr="00643104" w:rsidRDefault="00643104" w:rsidP="0034115E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3104">
        <w:rPr>
          <w:rFonts w:ascii="Times New Roman" w:hAnsi="Times New Roman"/>
          <w:b/>
          <w:sz w:val="24"/>
          <w:szCs w:val="24"/>
          <w:u w:val="single"/>
        </w:rPr>
        <w:t>Kính gửi</w:t>
      </w:r>
      <w:r>
        <w:rPr>
          <w:rFonts w:ascii="Times New Roman" w:hAnsi="Times New Roman"/>
          <w:b/>
          <w:sz w:val="24"/>
          <w:szCs w:val="24"/>
        </w:rPr>
        <w:t xml:space="preserve">: Đại hội đồng Cổ đông thường </w:t>
      </w:r>
      <w:r w:rsidR="00132E7B">
        <w:rPr>
          <w:rFonts w:ascii="Times New Roman" w:hAnsi="Times New Roman"/>
          <w:b/>
          <w:sz w:val="24"/>
          <w:szCs w:val="24"/>
        </w:rPr>
        <w:t>niên 202</w:t>
      </w:r>
      <w:r w:rsidR="00B1616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2E7B">
        <w:rPr>
          <w:rFonts w:ascii="Times New Roman" w:hAnsi="Times New Roman"/>
          <w:b/>
          <w:sz w:val="24"/>
          <w:szCs w:val="24"/>
        </w:rPr>
        <w:t xml:space="preserve">CTCP </w:t>
      </w:r>
      <w:r w:rsidR="00B16168">
        <w:rPr>
          <w:rFonts w:ascii="Times New Roman" w:hAnsi="Times New Roman"/>
          <w:b/>
          <w:sz w:val="24"/>
          <w:szCs w:val="24"/>
        </w:rPr>
        <w:t>Văn hóa Tân Bình</w:t>
      </w:r>
    </w:p>
    <w:bookmarkEnd w:id="0"/>
    <w:bookmarkEnd w:id="1"/>
    <w:p w14:paraId="0770F5F2" w14:textId="77777777" w:rsidR="00643104" w:rsidRPr="0034115E" w:rsidRDefault="00B26C5C" w:rsidP="0034115E">
      <w:pPr>
        <w:pStyle w:val="ListParagraph"/>
        <w:numPr>
          <w:ilvl w:val="0"/>
          <w:numId w:val="21"/>
        </w:numPr>
        <w:spacing w:before="120" w:after="120" w:line="276" w:lineRule="auto"/>
        <w:ind w:left="284" w:right="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4115E">
        <w:rPr>
          <w:rFonts w:ascii="Times New Roman" w:hAnsi="Times New Roman"/>
          <w:i/>
          <w:sz w:val="24"/>
          <w:szCs w:val="24"/>
        </w:rPr>
        <w:t>Căn cứ</w:t>
      </w:r>
      <w:r w:rsidR="00643104" w:rsidRPr="0034115E">
        <w:rPr>
          <w:rFonts w:ascii="Times New Roman" w:hAnsi="Times New Roman"/>
          <w:i/>
          <w:sz w:val="24"/>
          <w:szCs w:val="24"/>
        </w:rPr>
        <w:t xml:space="preserve"> 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Luật Doanh</w:t>
      </w:r>
      <w:r w:rsidR="00AA0381"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ghiệp số 59/2020/QH14</w:t>
      </w:r>
      <w:r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được Quốc hội nước Cộng hoà 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X</w:t>
      </w:r>
      <w:r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ã 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hội Chủ nghĩa Việt Nam thông qua ngày 17</w:t>
      </w:r>
      <w:r w:rsidR="00063DC6" w:rsidRPr="0034115E">
        <w:rPr>
          <w:rFonts w:ascii="Times New Roman" w:hAnsi="Times New Roman"/>
          <w:i/>
          <w:color w:val="000000" w:themeColor="text1"/>
          <w:sz w:val="24"/>
          <w:szCs w:val="24"/>
        </w:rPr>
        <w:t>/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6</w:t>
      </w:r>
      <w:r w:rsidR="00063DC6" w:rsidRPr="0034115E">
        <w:rPr>
          <w:rFonts w:ascii="Times New Roman" w:hAnsi="Times New Roman"/>
          <w:i/>
          <w:color w:val="000000" w:themeColor="text1"/>
          <w:sz w:val="24"/>
          <w:szCs w:val="24"/>
        </w:rPr>
        <w:t>/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2020</w:t>
      </w:r>
      <w:r w:rsidRPr="0034115E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hiệu </w:t>
      </w:r>
      <w:r w:rsidR="00063DC6" w:rsidRPr="0034115E">
        <w:rPr>
          <w:rFonts w:ascii="Times New Roman" w:hAnsi="Times New Roman"/>
          <w:i/>
          <w:color w:val="000000" w:themeColor="text1"/>
          <w:sz w:val="24"/>
          <w:szCs w:val="24"/>
        </w:rPr>
        <w:t>lực thi hành từ ngày 01/01/2021;</w:t>
      </w:r>
    </w:p>
    <w:p w14:paraId="5FC3E9D2" w14:textId="77777777" w:rsidR="00643104" w:rsidRPr="0034115E" w:rsidRDefault="00643104" w:rsidP="0034115E">
      <w:pPr>
        <w:pStyle w:val="ListParagraph"/>
        <w:numPr>
          <w:ilvl w:val="0"/>
          <w:numId w:val="21"/>
        </w:numPr>
        <w:spacing w:before="120" w:after="120" w:line="276" w:lineRule="auto"/>
        <w:ind w:left="284" w:right="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Căn cứ </w:t>
      </w:r>
      <w:r w:rsidR="00B26C5C"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Luật Chứng khoán 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số 54</w:t>
      </w:r>
      <w:r w:rsidR="006677FD" w:rsidRPr="0034115E">
        <w:rPr>
          <w:rFonts w:ascii="Times New Roman" w:hAnsi="Times New Roman"/>
          <w:i/>
          <w:color w:val="000000" w:themeColor="text1"/>
          <w:sz w:val="24"/>
          <w:szCs w:val="24"/>
        </w:rPr>
        <w:t>/2019</w:t>
      </w:r>
      <w:r w:rsidR="004515BE" w:rsidRPr="0034115E">
        <w:rPr>
          <w:rFonts w:ascii="Times New Roman" w:hAnsi="Times New Roman"/>
          <w:i/>
          <w:color w:val="000000" w:themeColor="text1"/>
          <w:sz w:val="24"/>
          <w:szCs w:val="24"/>
        </w:rPr>
        <w:t>/QH14</w:t>
      </w:r>
      <w:r w:rsidR="00063DC6"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được Quốc hội nước Cộng hoà Xã hội Chủ nghĩa Việt Nam thông qua ngày 26/11/2019; hiệu lực t</w:t>
      </w:r>
      <w:r w:rsidR="00C24263" w:rsidRPr="0034115E">
        <w:rPr>
          <w:rFonts w:ascii="Times New Roman" w:hAnsi="Times New Roman"/>
          <w:i/>
          <w:color w:val="000000" w:themeColor="text1"/>
          <w:sz w:val="24"/>
          <w:szCs w:val="24"/>
        </w:rPr>
        <w:t>hi hành từ ngày 01/01/2021;</w:t>
      </w:r>
    </w:p>
    <w:p w14:paraId="5F1EBE55" w14:textId="1F86B4CA" w:rsidR="00643104" w:rsidRPr="007E0259" w:rsidRDefault="00643104" w:rsidP="0034115E">
      <w:pPr>
        <w:pStyle w:val="ListParagraph"/>
        <w:numPr>
          <w:ilvl w:val="0"/>
          <w:numId w:val="21"/>
        </w:numPr>
        <w:spacing w:before="120" w:after="120" w:line="276" w:lineRule="auto"/>
        <w:ind w:left="284" w:right="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E02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Căn cứ </w:t>
      </w:r>
      <w:r w:rsidR="00B26C5C" w:rsidRPr="007E02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Nghị định </w:t>
      </w:r>
      <w:r w:rsidR="007E0259" w:rsidRPr="007E02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số </w:t>
      </w:r>
      <w:r w:rsidR="006677FD" w:rsidRPr="007E0259">
        <w:rPr>
          <w:rFonts w:ascii="Times New Roman" w:hAnsi="Times New Roman"/>
          <w:i/>
          <w:color w:val="000000" w:themeColor="text1"/>
          <w:sz w:val="24"/>
          <w:szCs w:val="24"/>
        </w:rPr>
        <w:t>155</w:t>
      </w:r>
      <w:r w:rsidR="00B26C5C" w:rsidRPr="007E0259">
        <w:rPr>
          <w:rFonts w:ascii="Times New Roman" w:hAnsi="Times New Roman"/>
          <w:i/>
          <w:color w:val="000000" w:themeColor="text1"/>
          <w:sz w:val="24"/>
          <w:szCs w:val="24"/>
        </w:rPr>
        <w:t>/2</w:t>
      </w:r>
      <w:r w:rsidR="006677FD" w:rsidRPr="007E0259">
        <w:rPr>
          <w:rFonts w:ascii="Times New Roman" w:hAnsi="Times New Roman"/>
          <w:i/>
          <w:color w:val="000000" w:themeColor="text1"/>
          <w:sz w:val="24"/>
          <w:szCs w:val="24"/>
        </w:rPr>
        <w:t>020</w:t>
      </w:r>
      <w:r w:rsidR="00B26C5C" w:rsidRPr="007E02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/NĐ-CP </w:t>
      </w:r>
      <w:r w:rsidR="006677FD" w:rsidRPr="007E0259">
        <w:rPr>
          <w:rFonts w:ascii="Times New Roman" w:hAnsi="Times New Roman"/>
          <w:i/>
          <w:color w:val="000000" w:themeColor="text1"/>
          <w:sz w:val="24"/>
          <w:szCs w:val="24"/>
        </w:rPr>
        <w:t>ngày 31/12/2020 của Chính phủ quy định chi tiết thi hành một số điều của Luật Chứng khoán</w:t>
      </w:r>
      <w:r w:rsidR="00B26C5C" w:rsidRPr="007E0259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  <w:r w:rsidR="006677FD" w:rsidRPr="007E02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hiệu </w:t>
      </w:r>
      <w:r w:rsidR="00F32073" w:rsidRPr="007E0259">
        <w:rPr>
          <w:rFonts w:ascii="Times New Roman" w:hAnsi="Times New Roman"/>
          <w:i/>
          <w:color w:val="000000" w:themeColor="text1"/>
          <w:sz w:val="24"/>
          <w:szCs w:val="24"/>
        </w:rPr>
        <w:t>lực thi hành từ ngày 01/01/2021;</w:t>
      </w:r>
    </w:p>
    <w:p w14:paraId="20B74F77" w14:textId="32A64F4E" w:rsidR="00F32073" w:rsidRPr="005C696E" w:rsidRDefault="00643104" w:rsidP="0034115E">
      <w:pPr>
        <w:pStyle w:val="ListParagraph"/>
        <w:numPr>
          <w:ilvl w:val="0"/>
          <w:numId w:val="21"/>
        </w:numPr>
        <w:spacing w:before="120" w:after="120" w:line="276" w:lineRule="auto"/>
        <w:ind w:left="284" w:right="6"/>
        <w:jc w:val="both"/>
        <w:rPr>
          <w:rFonts w:ascii="Times New Roman" w:hAnsi="Times New Roman"/>
          <w:i/>
          <w:sz w:val="24"/>
          <w:szCs w:val="24"/>
        </w:rPr>
      </w:pPr>
      <w:r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Căn cứ </w:t>
      </w:r>
      <w:r w:rsidR="00F32073" w:rsidRPr="003411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Điều lệ của </w:t>
      </w:r>
      <w:r w:rsidR="00B16168">
        <w:rPr>
          <w:rFonts w:ascii="Times New Roman" w:hAnsi="Times New Roman"/>
          <w:i/>
          <w:color w:val="000000" w:themeColor="text1"/>
          <w:sz w:val="24"/>
          <w:szCs w:val="24"/>
        </w:rPr>
        <w:t>Công ty Cổ phần Văn hóa Tân Bình</w:t>
      </w:r>
      <w:r w:rsidR="00D1773C" w:rsidRPr="00D1773C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016CC031" w14:textId="02297FF2" w:rsidR="005C696E" w:rsidRPr="00153243" w:rsidRDefault="005C696E" w:rsidP="00153243">
      <w:pPr>
        <w:pStyle w:val="ListParagraph"/>
        <w:numPr>
          <w:ilvl w:val="0"/>
          <w:numId w:val="21"/>
        </w:numPr>
        <w:spacing w:before="120" w:after="120" w:line="276" w:lineRule="auto"/>
        <w:ind w:left="284" w:right="6"/>
        <w:jc w:val="both"/>
        <w:rPr>
          <w:rFonts w:ascii="Times New Roman" w:hAnsi="Times New Roman"/>
          <w:i/>
          <w:sz w:val="24"/>
          <w:szCs w:val="24"/>
        </w:rPr>
      </w:pPr>
      <w:r w:rsidRPr="00153243">
        <w:rPr>
          <w:rFonts w:ascii="Times New Roman" w:hAnsi="Times New Roman"/>
          <w:i/>
          <w:sz w:val="24"/>
          <w:szCs w:val="24"/>
        </w:rPr>
        <w:t>Văn bản kiến nghị vấn đề đ</w:t>
      </w:r>
      <w:r w:rsidRPr="00153243">
        <w:rPr>
          <w:rFonts w:ascii="Times New Roman" w:hAnsi="Times New Roman" w:hint="eastAsia"/>
          <w:i/>
          <w:sz w:val="24"/>
          <w:szCs w:val="24"/>
        </w:rPr>
        <w:t>ư</w:t>
      </w:r>
      <w:r w:rsidRPr="00153243">
        <w:rPr>
          <w:rFonts w:ascii="Times New Roman" w:hAnsi="Times New Roman"/>
          <w:i/>
          <w:sz w:val="24"/>
          <w:szCs w:val="24"/>
        </w:rPr>
        <w:t>a vào ch</w:t>
      </w:r>
      <w:r w:rsidRPr="00153243">
        <w:rPr>
          <w:rFonts w:ascii="Times New Roman" w:hAnsi="Times New Roman" w:hint="eastAsia"/>
          <w:i/>
          <w:sz w:val="24"/>
          <w:szCs w:val="24"/>
        </w:rPr>
        <w:t>ươ</w:t>
      </w:r>
      <w:r w:rsidRPr="00153243">
        <w:rPr>
          <w:rFonts w:ascii="Times New Roman" w:hAnsi="Times New Roman"/>
          <w:i/>
          <w:sz w:val="24"/>
          <w:szCs w:val="24"/>
        </w:rPr>
        <w:t>ng trình họp Đại hội đồng cổ đông th</w:t>
      </w:r>
      <w:r w:rsidRPr="00153243">
        <w:rPr>
          <w:rFonts w:ascii="Times New Roman" w:hAnsi="Times New Roman" w:hint="eastAsia"/>
          <w:i/>
          <w:sz w:val="24"/>
          <w:szCs w:val="24"/>
        </w:rPr>
        <w:t>ư</w:t>
      </w:r>
      <w:r w:rsidRPr="00153243">
        <w:rPr>
          <w:rFonts w:ascii="Times New Roman" w:hAnsi="Times New Roman"/>
          <w:i/>
          <w:sz w:val="24"/>
          <w:szCs w:val="24"/>
        </w:rPr>
        <w:t>ờng niên năm 202</w:t>
      </w:r>
      <w:r w:rsidR="00B16168">
        <w:rPr>
          <w:rFonts w:ascii="Times New Roman" w:hAnsi="Times New Roman"/>
          <w:i/>
          <w:sz w:val="24"/>
          <w:szCs w:val="24"/>
        </w:rPr>
        <w:t>6</w:t>
      </w:r>
      <w:r w:rsidRPr="00153243">
        <w:rPr>
          <w:rFonts w:ascii="Times New Roman" w:hAnsi="Times New Roman"/>
          <w:i/>
          <w:sz w:val="24"/>
          <w:szCs w:val="24"/>
        </w:rPr>
        <w:t xml:space="preserve"> của </w:t>
      </w:r>
      <w:r w:rsidR="0088515D">
        <w:rPr>
          <w:rFonts w:ascii="Times New Roman" w:hAnsi="Times New Roman"/>
          <w:i/>
          <w:sz w:val="24"/>
          <w:szCs w:val="24"/>
        </w:rPr>
        <w:t xml:space="preserve">nhóm </w:t>
      </w:r>
      <w:r w:rsidRPr="00153243">
        <w:rPr>
          <w:rFonts w:ascii="Times New Roman" w:hAnsi="Times New Roman"/>
          <w:i/>
          <w:sz w:val="24"/>
          <w:szCs w:val="24"/>
        </w:rPr>
        <w:t xml:space="preserve">cổ đông </w:t>
      </w:r>
      <w:r w:rsidR="0088515D">
        <w:rPr>
          <w:rFonts w:ascii="Times New Roman" w:hAnsi="Times New Roman"/>
          <w:i/>
          <w:sz w:val="24"/>
          <w:szCs w:val="24"/>
        </w:rPr>
        <w:t xml:space="preserve">lớn </w:t>
      </w:r>
      <w:r w:rsidRPr="00153243">
        <w:rPr>
          <w:rFonts w:ascii="Times New Roman" w:hAnsi="Times New Roman"/>
          <w:i/>
          <w:sz w:val="24"/>
          <w:szCs w:val="24"/>
        </w:rPr>
        <w:t xml:space="preserve">ngày </w:t>
      </w:r>
      <w:r w:rsidR="00DF489F">
        <w:rPr>
          <w:rFonts w:ascii="Times New Roman" w:hAnsi="Times New Roman"/>
          <w:i/>
          <w:sz w:val="24"/>
          <w:szCs w:val="24"/>
          <w:lang w:val="vi-VN"/>
        </w:rPr>
        <w:t>01</w:t>
      </w:r>
      <w:r w:rsidRPr="00153243">
        <w:rPr>
          <w:rFonts w:ascii="Times New Roman" w:hAnsi="Times New Roman"/>
          <w:i/>
          <w:sz w:val="24"/>
          <w:szCs w:val="24"/>
        </w:rPr>
        <w:t>/</w:t>
      </w:r>
      <w:r w:rsidR="0088515D">
        <w:rPr>
          <w:rFonts w:ascii="Times New Roman" w:hAnsi="Times New Roman"/>
          <w:i/>
          <w:sz w:val="24"/>
          <w:szCs w:val="24"/>
        </w:rPr>
        <w:t>0</w:t>
      </w:r>
      <w:r w:rsidR="00DF489F">
        <w:rPr>
          <w:rFonts w:ascii="Times New Roman" w:hAnsi="Times New Roman"/>
          <w:i/>
          <w:sz w:val="24"/>
          <w:szCs w:val="24"/>
          <w:lang w:val="vi-VN"/>
        </w:rPr>
        <w:t>4</w:t>
      </w:r>
      <w:r w:rsidR="00D1773C">
        <w:rPr>
          <w:rFonts w:ascii="Times New Roman" w:hAnsi="Times New Roman"/>
          <w:i/>
          <w:sz w:val="24"/>
          <w:szCs w:val="24"/>
        </w:rPr>
        <w:t>/202</w:t>
      </w:r>
      <w:r w:rsidR="00B16168">
        <w:rPr>
          <w:rFonts w:ascii="Times New Roman" w:hAnsi="Times New Roman"/>
          <w:i/>
          <w:sz w:val="24"/>
          <w:szCs w:val="24"/>
        </w:rPr>
        <w:t>6</w:t>
      </w:r>
      <w:r w:rsidR="00D1773C">
        <w:rPr>
          <w:rFonts w:ascii="Times New Roman" w:hAnsi="Times New Roman"/>
          <w:i/>
          <w:sz w:val="24"/>
          <w:szCs w:val="24"/>
        </w:rPr>
        <w:t>.</w:t>
      </w:r>
    </w:p>
    <w:p w14:paraId="1E4F5B85" w14:textId="60947074" w:rsidR="00912282" w:rsidRDefault="0093244D" w:rsidP="00D918D7">
      <w:pPr>
        <w:spacing w:before="120" w:after="120" w:line="276" w:lineRule="auto"/>
        <w:ind w:left="142" w:righ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F32073">
        <w:rPr>
          <w:rFonts w:ascii="Times New Roman" w:hAnsi="Times New Roman"/>
          <w:sz w:val="24"/>
          <w:szCs w:val="24"/>
        </w:rPr>
        <w:t xml:space="preserve">ính trình Đại hội đồng Cổ đông thường </w:t>
      </w:r>
      <w:r w:rsidR="00132E7B">
        <w:rPr>
          <w:rFonts w:ascii="Times New Roman" w:hAnsi="Times New Roman"/>
          <w:sz w:val="24"/>
          <w:szCs w:val="24"/>
        </w:rPr>
        <w:t xml:space="preserve">niên </w:t>
      </w:r>
      <w:r w:rsidR="00400B0C">
        <w:rPr>
          <w:rFonts w:ascii="Times New Roman" w:hAnsi="Times New Roman"/>
          <w:sz w:val="24"/>
          <w:szCs w:val="24"/>
        </w:rPr>
        <w:t xml:space="preserve">năm </w:t>
      </w:r>
      <w:r w:rsidR="00132E7B">
        <w:rPr>
          <w:rFonts w:ascii="Times New Roman" w:hAnsi="Times New Roman"/>
          <w:sz w:val="24"/>
          <w:szCs w:val="24"/>
        </w:rPr>
        <w:t>202</w:t>
      </w:r>
      <w:r w:rsidR="00B16168">
        <w:rPr>
          <w:rFonts w:ascii="Times New Roman" w:hAnsi="Times New Roman"/>
          <w:sz w:val="24"/>
          <w:szCs w:val="24"/>
        </w:rPr>
        <w:t>6</w:t>
      </w:r>
      <w:r w:rsidR="00F32073">
        <w:rPr>
          <w:rFonts w:ascii="Times New Roman" w:hAnsi="Times New Roman"/>
          <w:sz w:val="24"/>
          <w:szCs w:val="24"/>
        </w:rPr>
        <w:t xml:space="preserve"> </w:t>
      </w:r>
      <w:r w:rsidR="00B16168">
        <w:rPr>
          <w:rFonts w:ascii="Times New Roman" w:hAnsi="Times New Roman"/>
          <w:sz w:val="24"/>
          <w:szCs w:val="24"/>
        </w:rPr>
        <w:t>Công ty Cổ phần Văn hóa Tân Bình</w:t>
      </w:r>
      <w:r w:rsidR="00643104">
        <w:rPr>
          <w:rFonts w:ascii="Times New Roman" w:hAnsi="Times New Roman"/>
          <w:sz w:val="24"/>
          <w:szCs w:val="24"/>
        </w:rPr>
        <w:t xml:space="preserve"> </w:t>
      </w:r>
      <w:r w:rsidR="00F32073">
        <w:rPr>
          <w:rFonts w:ascii="Times New Roman" w:hAnsi="Times New Roman"/>
          <w:sz w:val="24"/>
          <w:szCs w:val="24"/>
        </w:rPr>
        <w:t xml:space="preserve">xem xét và </w:t>
      </w:r>
      <w:r w:rsidR="00B26C5C" w:rsidRPr="00B26C5C">
        <w:rPr>
          <w:rFonts w:ascii="Times New Roman" w:hAnsi="Times New Roman"/>
          <w:sz w:val="24"/>
          <w:szCs w:val="24"/>
        </w:rPr>
        <w:t xml:space="preserve">thông qua </w:t>
      </w:r>
      <w:r w:rsidR="00F32073">
        <w:rPr>
          <w:rFonts w:ascii="Times New Roman" w:hAnsi="Times New Roman"/>
          <w:sz w:val="24"/>
          <w:szCs w:val="24"/>
        </w:rPr>
        <w:t xml:space="preserve">việc </w:t>
      </w:r>
      <w:r w:rsidR="00617FC7">
        <w:rPr>
          <w:rFonts w:ascii="Times New Roman" w:hAnsi="Times New Roman"/>
          <w:sz w:val="24"/>
          <w:szCs w:val="24"/>
        </w:rPr>
        <w:t xml:space="preserve">miễn chào mua công khai đối với đối tượng sau trong trường hợp nhận chuyển nhượng cổ phiếu của </w:t>
      </w:r>
      <w:r w:rsidR="00B16168">
        <w:rPr>
          <w:rFonts w:ascii="Times New Roman" w:hAnsi="Times New Roman"/>
          <w:sz w:val="24"/>
          <w:szCs w:val="24"/>
        </w:rPr>
        <w:t>Công ty Cổ phần Văn hóa Tân Bình</w:t>
      </w:r>
      <w:r w:rsidR="009122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dẫn đến </w:t>
      </w:r>
      <w:r w:rsidRPr="0093244D">
        <w:rPr>
          <w:rFonts w:ascii="Times New Roman" w:hAnsi="Times New Roman"/>
          <w:sz w:val="24"/>
          <w:szCs w:val="24"/>
        </w:rPr>
        <w:t>trực tiếp hoặc gián tiế</w:t>
      </w:r>
      <w:r>
        <w:rPr>
          <w:rFonts w:ascii="Times New Roman" w:hAnsi="Times New Roman"/>
          <w:sz w:val="24"/>
          <w:szCs w:val="24"/>
        </w:rPr>
        <w:t xml:space="preserve">p sở hữu đạt hoặc vượt mức </w:t>
      </w:r>
      <w:r w:rsidR="00912282" w:rsidRPr="00912282">
        <w:rPr>
          <w:rFonts w:ascii="Times New Roman" w:hAnsi="Times New Roman"/>
          <w:sz w:val="24"/>
          <w:szCs w:val="24"/>
        </w:rPr>
        <w:t>theo quy đ</w:t>
      </w:r>
      <w:r w:rsidR="00912282" w:rsidRPr="00912282">
        <w:rPr>
          <w:rFonts w:ascii="Times New Roman" w:hAnsi="Times New Roman" w:cs="Cambria"/>
          <w:sz w:val="24"/>
          <w:szCs w:val="24"/>
        </w:rPr>
        <w:t>ị</w:t>
      </w:r>
      <w:r w:rsidR="00912282" w:rsidRPr="00912282">
        <w:rPr>
          <w:rFonts w:ascii="Times New Roman" w:hAnsi="Times New Roman"/>
          <w:sz w:val="24"/>
          <w:szCs w:val="24"/>
        </w:rPr>
        <w:t>nh t</w:t>
      </w:r>
      <w:r w:rsidR="00912282" w:rsidRPr="00912282">
        <w:rPr>
          <w:rFonts w:ascii="Times New Roman" w:hAnsi="Times New Roman" w:cs="Cambria"/>
          <w:sz w:val="24"/>
          <w:szCs w:val="24"/>
        </w:rPr>
        <w:t>ạ</w:t>
      </w:r>
      <w:r w:rsidR="00912282" w:rsidRPr="00912282">
        <w:rPr>
          <w:rFonts w:ascii="Times New Roman" w:hAnsi="Times New Roman"/>
          <w:sz w:val="24"/>
          <w:szCs w:val="24"/>
        </w:rPr>
        <w:t>i</w:t>
      </w:r>
      <w:r w:rsidR="00912282">
        <w:rPr>
          <w:rFonts w:ascii="Times New Roman" w:hAnsi="Times New Roman"/>
          <w:sz w:val="24"/>
          <w:szCs w:val="24"/>
        </w:rPr>
        <w:t xml:space="preserve"> điểm b K</w:t>
      </w:r>
      <w:r w:rsidR="00912282" w:rsidRPr="00912282">
        <w:rPr>
          <w:rFonts w:ascii="Times New Roman" w:hAnsi="Times New Roman"/>
          <w:sz w:val="24"/>
          <w:szCs w:val="24"/>
        </w:rPr>
        <w:t>ho</w:t>
      </w:r>
      <w:r w:rsidR="00912282" w:rsidRPr="00912282">
        <w:rPr>
          <w:rFonts w:ascii="Times New Roman" w:hAnsi="Times New Roman" w:cs="Cambria"/>
          <w:sz w:val="24"/>
          <w:szCs w:val="24"/>
        </w:rPr>
        <w:t>ả</w:t>
      </w:r>
      <w:r w:rsidR="00912282" w:rsidRPr="00912282">
        <w:rPr>
          <w:rFonts w:ascii="Times New Roman" w:hAnsi="Times New Roman"/>
          <w:sz w:val="24"/>
          <w:szCs w:val="24"/>
        </w:rPr>
        <w:t xml:space="preserve">n 1 </w:t>
      </w:r>
      <w:r w:rsidR="00912282" w:rsidRPr="00912282">
        <w:rPr>
          <w:rFonts w:ascii="Times New Roman" w:hAnsi="Times New Roman" w:cs="Cambria"/>
          <w:sz w:val="24"/>
          <w:szCs w:val="24"/>
        </w:rPr>
        <w:t>Đ</w:t>
      </w:r>
      <w:r w:rsidR="00912282" w:rsidRPr="00912282">
        <w:rPr>
          <w:rFonts w:ascii="Times New Roman" w:hAnsi="Times New Roman"/>
          <w:sz w:val="24"/>
          <w:szCs w:val="24"/>
        </w:rPr>
        <w:t>i</w:t>
      </w:r>
      <w:r w:rsidR="00912282" w:rsidRPr="00912282">
        <w:rPr>
          <w:rFonts w:ascii="Times New Roman" w:hAnsi="Times New Roman" w:cs="Cambria"/>
          <w:sz w:val="24"/>
          <w:szCs w:val="24"/>
        </w:rPr>
        <w:t>ề</w:t>
      </w:r>
      <w:r w:rsidR="00912282" w:rsidRPr="00912282">
        <w:rPr>
          <w:rFonts w:ascii="Times New Roman" w:hAnsi="Times New Roman"/>
          <w:sz w:val="24"/>
          <w:szCs w:val="24"/>
        </w:rPr>
        <w:t>u 35 Lu</w:t>
      </w:r>
      <w:r w:rsidR="00912282" w:rsidRPr="00912282">
        <w:rPr>
          <w:rFonts w:ascii="Times New Roman" w:hAnsi="Times New Roman" w:cs="Cambria"/>
          <w:sz w:val="24"/>
          <w:szCs w:val="24"/>
        </w:rPr>
        <w:t>ậ</w:t>
      </w:r>
      <w:r w:rsidR="00912282" w:rsidRPr="00912282">
        <w:rPr>
          <w:rFonts w:ascii="Times New Roman" w:hAnsi="Times New Roman"/>
          <w:sz w:val="24"/>
          <w:szCs w:val="24"/>
        </w:rPr>
        <w:t>t Ch</w:t>
      </w:r>
      <w:r w:rsidR="00912282" w:rsidRPr="00912282">
        <w:rPr>
          <w:rFonts w:ascii="Times New Roman" w:hAnsi="Times New Roman" w:cs="Cambria"/>
          <w:sz w:val="24"/>
          <w:szCs w:val="24"/>
        </w:rPr>
        <w:t>ứ</w:t>
      </w:r>
      <w:r w:rsidR="00912282">
        <w:rPr>
          <w:rFonts w:ascii="Times New Roman" w:hAnsi="Times New Roman"/>
          <w:sz w:val="24"/>
          <w:szCs w:val="24"/>
        </w:rPr>
        <w:t>ng kh</w:t>
      </w:r>
      <w:r w:rsidR="00912282">
        <w:rPr>
          <w:rFonts w:ascii="Times New Roman" w:hAnsi="Times New Roman" w:cs="Cambria"/>
          <w:sz w:val="24"/>
          <w:szCs w:val="24"/>
        </w:rPr>
        <w:t>oán</w:t>
      </w:r>
      <w:r w:rsidR="007815A6">
        <w:rPr>
          <w:rFonts w:ascii="Times New Roman" w:hAnsi="Times New Roman" w:cs="Cambria"/>
          <w:sz w:val="24"/>
          <w:szCs w:val="24"/>
        </w:rPr>
        <w:t xml:space="preserve"> số 54/2019/QH14</w:t>
      </w:r>
      <w:r>
        <w:rPr>
          <w:rFonts w:ascii="Times New Roman" w:hAnsi="Times New Roman"/>
          <w:sz w:val="24"/>
          <w:szCs w:val="24"/>
        </w:rPr>
        <w:t xml:space="preserve">. </w:t>
      </w:r>
      <w:r w:rsidR="00912282">
        <w:rPr>
          <w:rFonts w:ascii="Times New Roman" w:hAnsi="Times New Roman"/>
          <w:sz w:val="24"/>
          <w:szCs w:val="24"/>
        </w:rPr>
        <w:t>Nội dung chi tiết như sau:</w:t>
      </w:r>
    </w:p>
    <w:tbl>
      <w:tblPr>
        <w:tblStyle w:val="TableGrid"/>
        <w:tblW w:w="5248" w:type="pct"/>
        <w:tblLook w:val="04A0" w:firstRow="1" w:lastRow="0" w:firstColumn="1" w:lastColumn="0" w:noHBand="0" w:noVBand="1"/>
      </w:tblPr>
      <w:tblGrid>
        <w:gridCol w:w="2264"/>
        <w:gridCol w:w="2981"/>
        <w:gridCol w:w="2265"/>
        <w:gridCol w:w="2834"/>
      </w:tblGrid>
      <w:tr w:rsidR="00115EC9" w:rsidRPr="00115EC9" w14:paraId="70EEAA9B" w14:textId="77777777" w:rsidTr="008376D1">
        <w:tc>
          <w:tcPr>
            <w:tcW w:w="1094" w:type="pct"/>
            <w:vAlign w:val="center"/>
          </w:tcPr>
          <w:p w14:paraId="67BC1C1D" w14:textId="20A13F68" w:rsidR="00115EC9" w:rsidRPr="00115EC9" w:rsidRDefault="00115EC9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vAlign w:val="center"/>
          </w:tcPr>
          <w:p w14:paraId="368F6DCF" w14:textId="19EC7315" w:rsidR="00115EC9" w:rsidRPr="00115EC9" w:rsidRDefault="00115EC9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095" w:type="pct"/>
            <w:vAlign w:val="center"/>
          </w:tcPr>
          <w:p w14:paraId="37747FE8" w14:textId="1B5953BF" w:rsidR="00115EC9" w:rsidRPr="00115EC9" w:rsidRDefault="00115EC9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Tổng số CP</w:t>
            </w:r>
            <w:r w:rsidR="00AA5498">
              <w:rPr>
                <w:rFonts w:ascii="Times New Roman" w:hAnsi="Times New Roman"/>
                <w:b/>
                <w:sz w:val="24"/>
                <w:szCs w:val="24"/>
              </w:rPr>
              <w:t xml:space="preserve"> (tỷ lệ)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 xml:space="preserve"> sở hữu hiện tại</w:t>
            </w:r>
          </w:p>
        </w:tc>
        <w:tc>
          <w:tcPr>
            <w:tcW w:w="1370" w:type="pct"/>
            <w:vAlign w:val="center"/>
          </w:tcPr>
          <w:p w14:paraId="1E68001E" w14:textId="1C60B121" w:rsidR="00AA5498" w:rsidRDefault="00115EC9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Tổng số CP</w:t>
            </w:r>
            <w:r w:rsidR="00AA5498">
              <w:rPr>
                <w:rFonts w:ascii="Times New Roman" w:hAnsi="Times New Roman"/>
                <w:b/>
                <w:sz w:val="24"/>
                <w:szCs w:val="24"/>
              </w:rPr>
              <w:t xml:space="preserve"> (tỷ lệ) 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sở hữu</w:t>
            </w:r>
          </w:p>
          <w:p w14:paraId="0B5BBBBB" w14:textId="70C3B0F1" w:rsidR="00115EC9" w:rsidRPr="00115EC9" w:rsidRDefault="00115EC9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(dự kiến sau giao dịch chuyển nhượng)</w:t>
            </w:r>
          </w:p>
        </w:tc>
      </w:tr>
      <w:tr w:rsidR="00115EC9" w14:paraId="32F32804" w14:textId="77777777" w:rsidTr="008376D1">
        <w:tc>
          <w:tcPr>
            <w:tcW w:w="1094" w:type="pct"/>
            <w:vAlign w:val="center"/>
          </w:tcPr>
          <w:p w14:paraId="0F13DF71" w14:textId="0863994B" w:rsidR="00115EC9" w:rsidRPr="00115EC9" w:rsidRDefault="00115EC9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ổ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 xml:space="preserve"> ch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ứ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c, c</w:t>
            </w:r>
            <w:r w:rsidRPr="00115EC9">
              <w:rPr>
                <w:rFonts w:ascii="Times New Roman" w:hAnsi="Times New Roman" w:cs="VNI-Times"/>
                <w:b/>
                <w:sz w:val="24"/>
                <w:szCs w:val="24"/>
              </w:rPr>
              <w:t>á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 xml:space="preserve"> nh</w:t>
            </w:r>
            <w:r w:rsidRPr="00115EC9">
              <w:rPr>
                <w:rFonts w:ascii="Times New Roman" w:hAnsi="Times New Roman" w:cs="VNI-Times"/>
                <w:b/>
                <w:sz w:val="24"/>
                <w:szCs w:val="24"/>
              </w:rPr>
              <w:t>â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n chuy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ể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n nh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ượ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ng</w:t>
            </w:r>
          </w:p>
        </w:tc>
        <w:tc>
          <w:tcPr>
            <w:tcW w:w="1441" w:type="pct"/>
            <w:vAlign w:val="center"/>
          </w:tcPr>
          <w:p w14:paraId="086FB185" w14:textId="0F5E0A47" w:rsidR="00115EC9" w:rsidRPr="002241AC" w:rsidRDefault="00953B56" w:rsidP="00953B56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1AC">
              <w:rPr>
                <w:rFonts w:ascii="Times New Roman" w:hAnsi="Times New Roman"/>
                <w:sz w:val="22"/>
                <w:szCs w:val="22"/>
              </w:rPr>
              <w:t>Nguyễn Văn Thành</w:t>
            </w:r>
          </w:p>
        </w:tc>
        <w:tc>
          <w:tcPr>
            <w:tcW w:w="1095" w:type="pct"/>
            <w:vAlign w:val="center"/>
          </w:tcPr>
          <w:p w14:paraId="3FF9E906" w14:textId="246D5972" w:rsidR="00115EC9" w:rsidRPr="002241AC" w:rsidRDefault="00953B56" w:rsidP="00953B56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1AC">
              <w:rPr>
                <w:rFonts w:ascii="Times New Roman" w:hAnsi="Times New Roman"/>
                <w:sz w:val="22"/>
                <w:szCs w:val="22"/>
              </w:rPr>
              <w:t>21.</w:t>
            </w:r>
            <w:r w:rsidR="000F06C0">
              <w:rPr>
                <w:rFonts w:ascii="Times New Roman" w:hAnsi="Times New Roman"/>
                <w:sz w:val="22"/>
                <w:szCs w:val="22"/>
              </w:rPr>
              <w:t>1</w:t>
            </w:r>
            <w:r w:rsidRPr="002241AC">
              <w:rPr>
                <w:rFonts w:ascii="Times New Roman" w:hAnsi="Times New Roman"/>
                <w:sz w:val="22"/>
                <w:szCs w:val="22"/>
              </w:rPr>
              <w:t>00 (</w:t>
            </w:r>
            <w:r w:rsidR="002241AC" w:rsidRPr="002241AC">
              <w:rPr>
                <w:rFonts w:ascii="Times New Roman" w:hAnsi="Times New Roman"/>
                <w:sz w:val="22"/>
                <w:szCs w:val="22"/>
              </w:rPr>
              <w:t>0,37%</w:t>
            </w:r>
            <w:r w:rsidRPr="002241A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70" w:type="pct"/>
            <w:vAlign w:val="center"/>
          </w:tcPr>
          <w:p w14:paraId="716D5D60" w14:textId="0F335783" w:rsidR="00115EC9" w:rsidRPr="002241AC" w:rsidRDefault="002241AC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1AC">
              <w:rPr>
                <w:rFonts w:ascii="Times New Roman" w:hAnsi="Times New Roman"/>
                <w:sz w:val="22"/>
                <w:szCs w:val="22"/>
              </w:rPr>
              <w:t>0 (0%)</w:t>
            </w:r>
          </w:p>
        </w:tc>
      </w:tr>
      <w:tr w:rsidR="00570872" w14:paraId="5E9916EB" w14:textId="77777777" w:rsidTr="008376D1">
        <w:tc>
          <w:tcPr>
            <w:tcW w:w="1094" w:type="pct"/>
            <w:vMerge w:val="restart"/>
            <w:vAlign w:val="center"/>
          </w:tcPr>
          <w:p w14:paraId="78711DBD" w14:textId="217B92C3" w:rsidR="00570872" w:rsidRPr="00912282" w:rsidRDefault="00570872" w:rsidP="00CA115F">
            <w:pPr>
              <w:spacing w:before="120" w:after="120" w:line="276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ổ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 xml:space="preserve"> ch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ứ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c, c</w:t>
            </w:r>
            <w:r w:rsidRPr="00115EC9">
              <w:rPr>
                <w:rFonts w:ascii="Times New Roman" w:hAnsi="Times New Roman" w:cs="VNI-Times"/>
                <w:b/>
                <w:sz w:val="24"/>
                <w:szCs w:val="24"/>
              </w:rPr>
              <w:t>á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 xml:space="preserve"> nh</w:t>
            </w:r>
            <w:r w:rsidRPr="00115EC9">
              <w:rPr>
                <w:rFonts w:ascii="Times New Roman" w:hAnsi="Times New Roman" w:cs="VNI-Times"/>
                <w:b/>
                <w:sz w:val="24"/>
                <w:szCs w:val="24"/>
              </w:rPr>
              <w:t>â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n nh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ậ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n chuy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ể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n nh</w:t>
            </w:r>
            <w:r w:rsidRPr="00115EC9">
              <w:rPr>
                <w:rFonts w:ascii="Times New Roman" w:hAnsi="Times New Roman" w:cs="Cambria"/>
                <w:b/>
                <w:sz w:val="24"/>
                <w:szCs w:val="24"/>
              </w:rPr>
              <w:t>ượ</w:t>
            </w: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ng</w:t>
            </w:r>
          </w:p>
        </w:tc>
        <w:tc>
          <w:tcPr>
            <w:tcW w:w="1441" w:type="pct"/>
            <w:vAlign w:val="center"/>
          </w:tcPr>
          <w:p w14:paraId="268ED199" w14:textId="64394EF3" w:rsidR="00570872" w:rsidRPr="002241AC" w:rsidRDefault="00570872" w:rsidP="00953B56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1AC">
              <w:rPr>
                <w:rFonts w:ascii="Times New Roman" w:hAnsi="Times New Roman"/>
                <w:color w:val="000000"/>
                <w:sz w:val="22"/>
                <w:szCs w:val="22"/>
              </w:rPr>
              <w:t>Hoàng Minh Anh Tú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14:paraId="500BB0D3" w14:textId="2FE822A1" w:rsidR="00570872" w:rsidRPr="008376D1" w:rsidRDefault="00570872" w:rsidP="008376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376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560.595 (9,77%)</w:t>
            </w:r>
          </w:p>
        </w:tc>
        <w:tc>
          <w:tcPr>
            <w:tcW w:w="1370" w:type="pct"/>
            <w:vAlign w:val="center"/>
          </w:tcPr>
          <w:p w14:paraId="6B8B6B1D" w14:textId="73F6C927" w:rsidR="00570872" w:rsidRPr="008376D1" w:rsidRDefault="008376D1" w:rsidP="008376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376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581.695 (10,14%)</w:t>
            </w:r>
          </w:p>
        </w:tc>
      </w:tr>
      <w:tr w:rsidR="008376D1" w14:paraId="3F1B7D84" w14:textId="77777777" w:rsidTr="008376D1">
        <w:tc>
          <w:tcPr>
            <w:tcW w:w="1094" w:type="pct"/>
            <w:vMerge/>
            <w:vAlign w:val="center"/>
          </w:tcPr>
          <w:p w14:paraId="54CA3813" w14:textId="77777777" w:rsidR="008376D1" w:rsidRPr="00115EC9" w:rsidRDefault="008376D1" w:rsidP="007C121E">
            <w:pPr>
              <w:spacing w:before="120" w:after="12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vAlign w:val="center"/>
          </w:tcPr>
          <w:p w14:paraId="6CD6153B" w14:textId="7E6F5A96" w:rsidR="008376D1" w:rsidRDefault="008376D1" w:rsidP="007C121E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Người có liên quan của Ông Hoàng Minh Anh Tú</w:t>
            </w:r>
          </w:p>
        </w:tc>
        <w:tc>
          <w:tcPr>
            <w:tcW w:w="1095" w:type="pct"/>
            <w:vAlign w:val="center"/>
          </w:tcPr>
          <w:p w14:paraId="6BF95A96" w14:textId="7EBCA2E1" w:rsidR="008376D1" w:rsidRPr="008376D1" w:rsidRDefault="008376D1" w:rsidP="008376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376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866.886 (15,11%)</w:t>
            </w:r>
          </w:p>
        </w:tc>
        <w:tc>
          <w:tcPr>
            <w:tcW w:w="1370" w:type="pct"/>
            <w:vAlign w:val="center"/>
          </w:tcPr>
          <w:p w14:paraId="58152AE5" w14:textId="67435E7F" w:rsidR="008376D1" w:rsidRPr="008376D1" w:rsidRDefault="007E0259" w:rsidP="008376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376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866.886 (15,11%)</w:t>
            </w:r>
          </w:p>
        </w:tc>
      </w:tr>
      <w:tr w:rsidR="00570872" w14:paraId="13A1EC28" w14:textId="77777777" w:rsidTr="008376D1">
        <w:tc>
          <w:tcPr>
            <w:tcW w:w="1094" w:type="pct"/>
            <w:vMerge/>
            <w:vAlign w:val="center"/>
          </w:tcPr>
          <w:p w14:paraId="3D9A5848" w14:textId="77777777" w:rsidR="00570872" w:rsidRPr="00115EC9" w:rsidRDefault="00570872" w:rsidP="00CA115F">
            <w:pPr>
              <w:spacing w:before="120" w:after="12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vAlign w:val="center"/>
          </w:tcPr>
          <w:p w14:paraId="653988F6" w14:textId="5C2F4131" w:rsidR="00570872" w:rsidRPr="00570872" w:rsidRDefault="00570872" w:rsidP="00953B56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708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Tổng cộng</w:t>
            </w:r>
          </w:p>
        </w:tc>
        <w:tc>
          <w:tcPr>
            <w:tcW w:w="1095" w:type="pct"/>
            <w:vAlign w:val="center"/>
          </w:tcPr>
          <w:p w14:paraId="6B483828" w14:textId="5E153013" w:rsidR="00570872" w:rsidRPr="007E0259" w:rsidRDefault="00570872" w:rsidP="00953B56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E0259">
              <w:rPr>
                <w:rFonts w:ascii="Times New Roman" w:hAnsi="Times New Roman"/>
                <w:b/>
              </w:rPr>
              <w:t>1.427.48</w:t>
            </w:r>
            <w:r w:rsidR="000F06C0" w:rsidRPr="007E0259">
              <w:rPr>
                <w:rFonts w:ascii="Times New Roman" w:hAnsi="Times New Roman"/>
                <w:b/>
              </w:rPr>
              <w:t>1</w:t>
            </w:r>
            <w:r w:rsidRPr="007E0259">
              <w:rPr>
                <w:rFonts w:ascii="Times New Roman" w:hAnsi="Times New Roman"/>
                <w:b/>
              </w:rPr>
              <w:t xml:space="preserve"> (24,88%)</w:t>
            </w:r>
          </w:p>
        </w:tc>
        <w:tc>
          <w:tcPr>
            <w:tcW w:w="1370" w:type="pct"/>
            <w:vAlign w:val="center"/>
          </w:tcPr>
          <w:p w14:paraId="4C9F3ADC" w14:textId="1E264FA5" w:rsidR="00570872" w:rsidRPr="007E0259" w:rsidRDefault="005708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E025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1.448.</w:t>
            </w:r>
            <w:r w:rsidR="000F06C0" w:rsidRPr="007E025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</w:t>
            </w:r>
            <w:r w:rsidRPr="007E025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8</w:t>
            </w:r>
            <w:r w:rsidR="000F06C0" w:rsidRPr="007E025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7E025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(25,25%)</w:t>
            </w:r>
          </w:p>
        </w:tc>
      </w:tr>
      <w:tr w:rsidR="00115EC9" w14:paraId="3441F1E1" w14:textId="77777777" w:rsidTr="008376D1">
        <w:tc>
          <w:tcPr>
            <w:tcW w:w="1094" w:type="pct"/>
            <w:vAlign w:val="center"/>
          </w:tcPr>
          <w:p w14:paraId="0AEAA4BD" w14:textId="005F6A70" w:rsidR="00115EC9" w:rsidRPr="00115EC9" w:rsidRDefault="00115EC9" w:rsidP="00CA115F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C9">
              <w:rPr>
                <w:rFonts w:ascii="Times New Roman" w:hAnsi="Times New Roman"/>
                <w:b/>
                <w:sz w:val="24"/>
                <w:szCs w:val="24"/>
              </w:rPr>
              <w:t>Phương thức chuyển nhượng</w:t>
            </w:r>
          </w:p>
        </w:tc>
        <w:tc>
          <w:tcPr>
            <w:tcW w:w="3906" w:type="pct"/>
            <w:gridSpan w:val="3"/>
            <w:vAlign w:val="center"/>
          </w:tcPr>
          <w:p w14:paraId="058757DA" w14:textId="3765F618" w:rsidR="00115EC9" w:rsidRDefault="00115EC9" w:rsidP="00153243">
            <w:pPr>
              <w:spacing w:before="80" w:after="80" w:line="276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dịch thỏa thuận</w:t>
            </w:r>
            <w:r w:rsidR="00AA5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tr</w:t>
            </w:r>
            <w:r w:rsidR="00AA5498" w:rsidRPr="0034115E">
              <w:rPr>
                <w:rFonts w:ascii="Times New Roman" w:hAnsi="Times New Roman" w:cs="VNI-Times"/>
                <w:sz w:val="24"/>
                <w:szCs w:val="24"/>
              </w:rPr>
              <w:t>ê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n s</w:t>
            </w:r>
            <w:r w:rsidR="00AA5498" w:rsidRPr="0034115E">
              <w:rPr>
                <w:rFonts w:ascii="Times New Roman" w:hAnsi="Times New Roman" w:cs="VNI-Times"/>
                <w:sz w:val="24"/>
                <w:szCs w:val="24"/>
              </w:rPr>
              <w:t>à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n H</w:t>
            </w:r>
            <w:r w:rsidR="00B16168">
              <w:rPr>
                <w:rFonts w:ascii="Times New Roman" w:hAnsi="Times New Roman"/>
                <w:sz w:val="24"/>
                <w:szCs w:val="24"/>
              </w:rPr>
              <w:t>NX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 xml:space="preserve"> theo quy </w:t>
            </w:r>
            <w:r w:rsidR="005C696E">
              <w:rPr>
                <w:rFonts w:ascii="Times New Roman" w:hAnsi="Times New Roman"/>
                <w:sz w:val="24"/>
                <w:szCs w:val="24"/>
              </w:rPr>
              <w:t>đ</w:t>
            </w:r>
            <w:r w:rsidR="00AA5498" w:rsidRPr="0034115E">
              <w:rPr>
                <w:rFonts w:ascii="Times New Roman" w:hAnsi="Times New Roman" w:cs="Cambria"/>
                <w:sz w:val="24"/>
                <w:szCs w:val="24"/>
              </w:rPr>
              <w:t>ị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nh c</w:t>
            </w:r>
            <w:r w:rsidR="00AA5498" w:rsidRPr="0034115E">
              <w:rPr>
                <w:rFonts w:ascii="Times New Roman" w:hAnsi="Times New Roman" w:cs="Cambria"/>
                <w:sz w:val="24"/>
                <w:szCs w:val="24"/>
              </w:rPr>
              <w:t>ủ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a S</w:t>
            </w:r>
            <w:r w:rsidR="00AA5498" w:rsidRPr="0034115E">
              <w:rPr>
                <w:rFonts w:ascii="Times New Roman" w:hAnsi="Times New Roman" w:cs="Cambria"/>
                <w:sz w:val="24"/>
                <w:szCs w:val="24"/>
              </w:rPr>
              <w:t>ở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 xml:space="preserve"> giao d</w:t>
            </w:r>
            <w:r w:rsidR="00AA5498" w:rsidRPr="0034115E">
              <w:rPr>
                <w:rFonts w:ascii="Times New Roman" w:hAnsi="Times New Roman" w:cs="Cambria"/>
                <w:sz w:val="24"/>
                <w:szCs w:val="24"/>
              </w:rPr>
              <w:t>ị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ch ch</w:t>
            </w:r>
            <w:r w:rsidR="00AA5498" w:rsidRPr="0034115E">
              <w:rPr>
                <w:rFonts w:ascii="Times New Roman" w:hAnsi="Times New Roman" w:cs="Cambria"/>
                <w:sz w:val="24"/>
                <w:szCs w:val="24"/>
              </w:rPr>
              <w:t>ứ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ng kho</w:t>
            </w:r>
            <w:r w:rsidR="00AA5498" w:rsidRPr="0034115E">
              <w:rPr>
                <w:rFonts w:ascii="Times New Roman" w:hAnsi="Times New Roman" w:cs="VNI-Times"/>
                <w:sz w:val="24"/>
                <w:szCs w:val="24"/>
              </w:rPr>
              <w:t>á</w:t>
            </w:r>
            <w:r w:rsidR="00AA5498" w:rsidRPr="0034115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</w:tr>
      <w:tr w:rsidR="00DE4956" w14:paraId="6CF35445" w14:textId="77777777" w:rsidTr="008376D1">
        <w:tc>
          <w:tcPr>
            <w:tcW w:w="1094" w:type="pct"/>
            <w:vAlign w:val="center"/>
          </w:tcPr>
          <w:p w14:paraId="1AD6B2E8" w14:textId="0D8667CC" w:rsidR="00DE4956" w:rsidRPr="00115EC9" w:rsidRDefault="00DE4956">
            <w:pPr>
              <w:spacing w:before="80" w:after="80" w:line="276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Thời gian chuyển nhượng</w:t>
            </w:r>
          </w:p>
        </w:tc>
        <w:tc>
          <w:tcPr>
            <w:tcW w:w="3906" w:type="pct"/>
            <w:gridSpan w:val="3"/>
            <w:vAlign w:val="center"/>
          </w:tcPr>
          <w:p w14:paraId="399A3BC2" w14:textId="34A5D58D" w:rsidR="00DE4956" w:rsidRDefault="00D1773C" w:rsidP="00153243">
            <w:pPr>
              <w:spacing w:before="80" w:after="80" w:line="276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kiến thực hiện sau khi được ĐHĐCĐ thường niên năm 202</w:t>
            </w:r>
            <w:r w:rsidR="008F7FB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5A6">
              <w:rPr>
                <w:rFonts w:ascii="Times New Roman" w:hAnsi="Times New Roman"/>
                <w:sz w:val="24"/>
                <w:szCs w:val="24"/>
              </w:rPr>
              <w:t>thông qua</w:t>
            </w:r>
            <w:r w:rsidR="00410C38">
              <w:rPr>
                <w:rFonts w:ascii="Times New Roman" w:hAnsi="Times New Roman"/>
                <w:sz w:val="24"/>
                <w:szCs w:val="24"/>
              </w:rPr>
              <w:t xml:space="preserve"> tờ trình</w:t>
            </w:r>
            <w:r w:rsidR="00AC5E9F">
              <w:rPr>
                <w:rFonts w:ascii="Times New Roman" w:hAnsi="Times New Roman"/>
                <w:sz w:val="24"/>
                <w:szCs w:val="24"/>
              </w:rPr>
              <w:t xml:space="preserve"> về việc miễn chào mua công khai</w:t>
            </w:r>
          </w:p>
        </w:tc>
      </w:tr>
    </w:tbl>
    <w:p w14:paraId="5C394BD1" w14:textId="77777777" w:rsidR="000F06C0" w:rsidRDefault="000F06C0" w:rsidP="00AA5498">
      <w:pPr>
        <w:spacing w:before="120" w:after="120" w:line="276" w:lineRule="auto"/>
        <w:ind w:right="6"/>
        <w:jc w:val="both"/>
        <w:rPr>
          <w:rFonts w:ascii="Times New Roman" w:hAnsi="Times New Roman" w:cs="Cambria"/>
          <w:sz w:val="24"/>
          <w:szCs w:val="24"/>
        </w:rPr>
      </w:pPr>
    </w:p>
    <w:p w14:paraId="36BAFA06" w14:textId="77777777" w:rsidR="008376D1" w:rsidRDefault="008376D1" w:rsidP="00AA5498">
      <w:pPr>
        <w:spacing w:before="120" w:after="120" w:line="276" w:lineRule="auto"/>
        <w:ind w:right="6"/>
        <w:jc w:val="both"/>
        <w:rPr>
          <w:rFonts w:ascii="Times New Roman" w:hAnsi="Times New Roman" w:cs="Cambria"/>
          <w:sz w:val="24"/>
          <w:szCs w:val="24"/>
        </w:rPr>
      </w:pPr>
    </w:p>
    <w:p w14:paraId="035CB673" w14:textId="77777777" w:rsidR="008376D1" w:rsidRDefault="008376D1" w:rsidP="00AA5498">
      <w:pPr>
        <w:spacing w:before="120" w:after="120" w:line="276" w:lineRule="auto"/>
        <w:ind w:right="6"/>
        <w:jc w:val="both"/>
        <w:rPr>
          <w:rFonts w:ascii="Times New Roman" w:hAnsi="Times New Roman" w:cs="Cambria"/>
          <w:sz w:val="24"/>
          <w:szCs w:val="24"/>
        </w:rPr>
      </w:pPr>
    </w:p>
    <w:p w14:paraId="4571359B" w14:textId="77777777" w:rsidR="008376D1" w:rsidRDefault="008376D1" w:rsidP="00AA5498">
      <w:pPr>
        <w:spacing w:before="120" w:after="120" w:line="276" w:lineRule="auto"/>
        <w:ind w:right="6"/>
        <w:jc w:val="both"/>
        <w:rPr>
          <w:rFonts w:ascii="Times New Roman" w:hAnsi="Times New Roman" w:cs="Cambria"/>
          <w:sz w:val="24"/>
          <w:szCs w:val="24"/>
        </w:rPr>
      </w:pPr>
    </w:p>
    <w:p w14:paraId="49C118AC" w14:textId="1D1E7781" w:rsidR="00B16168" w:rsidRPr="00AA5498" w:rsidRDefault="0034115E" w:rsidP="00AA5498">
      <w:pPr>
        <w:spacing w:before="120" w:after="120" w:line="276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AA5498">
        <w:rPr>
          <w:rFonts w:ascii="Times New Roman" w:hAnsi="Times New Roman" w:cs="Cambria"/>
          <w:sz w:val="24"/>
          <w:szCs w:val="24"/>
        </w:rPr>
        <w:lastRenderedPageBreak/>
        <w:t>Ủy quyền</w:t>
      </w:r>
      <w:r w:rsidRPr="00AA5498">
        <w:rPr>
          <w:rFonts w:ascii="Times New Roman" w:hAnsi="Times New Roman"/>
          <w:sz w:val="24"/>
          <w:szCs w:val="24"/>
        </w:rPr>
        <w:t xml:space="preserve"> cho H</w:t>
      </w:r>
      <w:r w:rsidRPr="00AA5498">
        <w:rPr>
          <w:rFonts w:ascii="Times New Roman" w:hAnsi="Times New Roman" w:cs="Cambria"/>
          <w:sz w:val="24"/>
          <w:szCs w:val="24"/>
        </w:rPr>
        <w:t>ộ</w:t>
      </w:r>
      <w:r w:rsidRPr="00AA5498">
        <w:rPr>
          <w:rFonts w:ascii="Times New Roman" w:hAnsi="Times New Roman"/>
          <w:sz w:val="24"/>
          <w:szCs w:val="24"/>
        </w:rPr>
        <w:t>i đ</w:t>
      </w:r>
      <w:r w:rsidRPr="00AA5498">
        <w:rPr>
          <w:rFonts w:ascii="Times New Roman" w:hAnsi="Times New Roman" w:cs="Cambria"/>
          <w:sz w:val="24"/>
          <w:szCs w:val="24"/>
        </w:rPr>
        <w:t>ồ</w:t>
      </w:r>
      <w:r w:rsidRPr="00AA5498">
        <w:rPr>
          <w:rFonts w:ascii="Times New Roman" w:hAnsi="Times New Roman"/>
          <w:sz w:val="24"/>
          <w:szCs w:val="24"/>
        </w:rPr>
        <w:t>ng Qu</w:t>
      </w:r>
      <w:r w:rsidRPr="00AA5498">
        <w:rPr>
          <w:rFonts w:ascii="Times New Roman" w:hAnsi="Times New Roman" w:cs="Cambria"/>
          <w:sz w:val="24"/>
          <w:szCs w:val="24"/>
        </w:rPr>
        <w:t>ả</w:t>
      </w:r>
      <w:r w:rsidRPr="00AA5498">
        <w:rPr>
          <w:rFonts w:ascii="Times New Roman" w:hAnsi="Times New Roman"/>
          <w:sz w:val="24"/>
          <w:szCs w:val="24"/>
        </w:rPr>
        <w:t>n tr</w:t>
      </w:r>
      <w:r w:rsidRPr="00AA5498">
        <w:rPr>
          <w:rFonts w:ascii="Times New Roman" w:hAnsi="Times New Roman" w:cs="Cambria"/>
          <w:sz w:val="24"/>
          <w:szCs w:val="24"/>
        </w:rPr>
        <w:t>ị</w:t>
      </w:r>
      <w:r w:rsidRPr="00AA5498">
        <w:rPr>
          <w:rFonts w:ascii="Times New Roman" w:hAnsi="Times New Roman"/>
          <w:sz w:val="24"/>
          <w:szCs w:val="24"/>
        </w:rPr>
        <w:t xml:space="preserve"> to</w:t>
      </w:r>
      <w:r w:rsidRPr="00AA5498">
        <w:rPr>
          <w:rFonts w:ascii="Times New Roman" w:hAnsi="Times New Roman" w:cs="VNI-Times"/>
          <w:sz w:val="24"/>
          <w:szCs w:val="24"/>
        </w:rPr>
        <w:t>à</w:t>
      </w:r>
      <w:r w:rsidRPr="00AA5498">
        <w:rPr>
          <w:rFonts w:ascii="Times New Roman" w:hAnsi="Times New Roman"/>
          <w:sz w:val="24"/>
          <w:szCs w:val="24"/>
        </w:rPr>
        <w:t>n quy</w:t>
      </w:r>
      <w:r w:rsidRPr="00AA5498">
        <w:rPr>
          <w:rFonts w:ascii="Times New Roman" w:hAnsi="Times New Roman" w:cs="Cambria"/>
          <w:sz w:val="24"/>
          <w:szCs w:val="24"/>
        </w:rPr>
        <w:t>ề</w:t>
      </w:r>
      <w:r w:rsidRPr="00AA5498">
        <w:rPr>
          <w:rFonts w:ascii="Times New Roman" w:hAnsi="Times New Roman"/>
          <w:sz w:val="24"/>
          <w:szCs w:val="24"/>
        </w:rPr>
        <w:t>n quyết đ</w:t>
      </w:r>
      <w:r w:rsidRPr="00AA5498">
        <w:rPr>
          <w:rFonts w:ascii="Times New Roman" w:hAnsi="Times New Roman" w:cs="Cambria"/>
          <w:sz w:val="24"/>
          <w:szCs w:val="24"/>
        </w:rPr>
        <w:t>ị</w:t>
      </w:r>
      <w:r w:rsidRPr="00AA5498">
        <w:rPr>
          <w:rFonts w:ascii="Times New Roman" w:hAnsi="Times New Roman"/>
          <w:sz w:val="24"/>
          <w:szCs w:val="24"/>
        </w:rPr>
        <w:t>nh m</w:t>
      </w:r>
      <w:r w:rsidRPr="00AA5498">
        <w:rPr>
          <w:rFonts w:ascii="Times New Roman" w:hAnsi="Times New Roman" w:cs="Cambria"/>
          <w:sz w:val="24"/>
          <w:szCs w:val="24"/>
        </w:rPr>
        <w:t>ọ</w:t>
      </w:r>
      <w:r w:rsidRPr="00AA5498">
        <w:rPr>
          <w:rFonts w:ascii="Times New Roman" w:hAnsi="Times New Roman"/>
          <w:sz w:val="24"/>
          <w:szCs w:val="24"/>
        </w:rPr>
        <w:t>i v</w:t>
      </w:r>
      <w:r w:rsidRPr="00AA5498">
        <w:rPr>
          <w:rFonts w:ascii="Times New Roman" w:hAnsi="Times New Roman" w:cs="Cambria"/>
          <w:sz w:val="24"/>
          <w:szCs w:val="24"/>
        </w:rPr>
        <w:t>ấ</w:t>
      </w:r>
      <w:r w:rsidRPr="00AA5498">
        <w:rPr>
          <w:rFonts w:ascii="Times New Roman" w:hAnsi="Times New Roman"/>
          <w:sz w:val="24"/>
          <w:szCs w:val="24"/>
        </w:rPr>
        <w:t xml:space="preserve">n </w:t>
      </w:r>
      <w:r w:rsidRPr="00AA5498">
        <w:rPr>
          <w:rFonts w:ascii="Times New Roman" w:hAnsi="Times New Roman" w:cs="VNI-Times"/>
          <w:sz w:val="24"/>
          <w:szCs w:val="24"/>
        </w:rPr>
        <w:t>đ</w:t>
      </w:r>
      <w:r w:rsidRPr="00AA5498">
        <w:rPr>
          <w:rFonts w:ascii="Times New Roman" w:hAnsi="Times New Roman" w:cs="Cambria"/>
          <w:sz w:val="24"/>
          <w:szCs w:val="24"/>
        </w:rPr>
        <w:t>ề</w:t>
      </w:r>
      <w:r w:rsidRPr="00AA5498">
        <w:rPr>
          <w:rFonts w:ascii="Times New Roman" w:hAnsi="Times New Roman"/>
          <w:sz w:val="24"/>
          <w:szCs w:val="24"/>
        </w:rPr>
        <w:t xml:space="preserve"> li</w:t>
      </w:r>
      <w:r w:rsidRPr="00AA5498">
        <w:rPr>
          <w:rFonts w:ascii="Times New Roman" w:hAnsi="Times New Roman" w:cs="VNI-Times"/>
          <w:sz w:val="24"/>
          <w:szCs w:val="24"/>
        </w:rPr>
        <w:t>ê</w:t>
      </w:r>
      <w:r w:rsidRPr="00AA5498">
        <w:rPr>
          <w:rFonts w:ascii="Times New Roman" w:hAnsi="Times New Roman"/>
          <w:sz w:val="24"/>
          <w:szCs w:val="24"/>
        </w:rPr>
        <w:t xml:space="preserve">n quan </w:t>
      </w:r>
      <w:r w:rsidRPr="00AA5498">
        <w:rPr>
          <w:rFonts w:ascii="Times New Roman" w:hAnsi="Times New Roman" w:cs="VNI-Times"/>
          <w:sz w:val="24"/>
          <w:szCs w:val="24"/>
        </w:rPr>
        <w:t>đ</w:t>
      </w:r>
      <w:r w:rsidRPr="00AA5498">
        <w:rPr>
          <w:rFonts w:ascii="Times New Roman" w:hAnsi="Times New Roman" w:cs="Cambria"/>
          <w:sz w:val="24"/>
          <w:szCs w:val="24"/>
        </w:rPr>
        <w:t>ế</w:t>
      </w:r>
      <w:r w:rsidRPr="00AA5498">
        <w:rPr>
          <w:rFonts w:ascii="Times New Roman" w:hAnsi="Times New Roman"/>
          <w:sz w:val="24"/>
          <w:szCs w:val="24"/>
        </w:rPr>
        <w:t>n vi</w:t>
      </w:r>
      <w:r w:rsidRPr="00AA5498">
        <w:rPr>
          <w:rFonts w:ascii="Times New Roman" w:hAnsi="Times New Roman" w:cs="Cambria"/>
          <w:sz w:val="24"/>
          <w:szCs w:val="24"/>
        </w:rPr>
        <w:t>ệ</w:t>
      </w:r>
      <w:r w:rsidRPr="00AA5498">
        <w:rPr>
          <w:rFonts w:ascii="Times New Roman" w:hAnsi="Times New Roman"/>
          <w:sz w:val="24"/>
          <w:szCs w:val="24"/>
        </w:rPr>
        <w:t>c nh</w:t>
      </w:r>
      <w:r w:rsidRPr="00AA5498">
        <w:rPr>
          <w:rFonts w:ascii="Times New Roman" w:hAnsi="Times New Roman" w:cs="Cambria"/>
          <w:sz w:val="24"/>
          <w:szCs w:val="24"/>
        </w:rPr>
        <w:t>ậ</w:t>
      </w:r>
      <w:r w:rsidRPr="00AA5498">
        <w:rPr>
          <w:rFonts w:ascii="Times New Roman" w:hAnsi="Times New Roman"/>
          <w:sz w:val="24"/>
          <w:szCs w:val="24"/>
        </w:rPr>
        <w:t>n chuy</w:t>
      </w:r>
      <w:r w:rsidRPr="00AA5498">
        <w:rPr>
          <w:rFonts w:ascii="Times New Roman" w:hAnsi="Times New Roman" w:cs="Cambria"/>
          <w:sz w:val="24"/>
          <w:szCs w:val="24"/>
        </w:rPr>
        <w:t>ể</w:t>
      </w:r>
      <w:r w:rsidRPr="00AA5498">
        <w:rPr>
          <w:rFonts w:ascii="Times New Roman" w:hAnsi="Times New Roman"/>
          <w:sz w:val="24"/>
          <w:szCs w:val="24"/>
        </w:rPr>
        <w:t>n nh</w:t>
      </w:r>
      <w:r w:rsidRPr="00AA5498">
        <w:rPr>
          <w:rFonts w:ascii="Times New Roman" w:hAnsi="Times New Roman" w:cs="Cambria"/>
          <w:sz w:val="24"/>
          <w:szCs w:val="24"/>
        </w:rPr>
        <w:t>ượ</w:t>
      </w:r>
      <w:r w:rsidRPr="00AA5498">
        <w:rPr>
          <w:rFonts w:ascii="Times New Roman" w:hAnsi="Times New Roman"/>
          <w:sz w:val="24"/>
          <w:szCs w:val="24"/>
        </w:rPr>
        <w:t>ng n</w:t>
      </w:r>
      <w:r w:rsidRPr="00AA5498">
        <w:rPr>
          <w:rFonts w:ascii="Times New Roman" w:hAnsi="Times New Roman" w:cs="VNI-Times"/>
          <w:sz w:val="24"/>
          <w:szCs w:val="24"/>
        </w:rPr>
        <w:t>ê</w:t>
      </w:r>
      <w:r w:rsidRPr="00AA5498">
        <w:rPr>
          <w:rFonts w:ascii="Times New Roman" w:hAnsi="Times New Roman"/>
          <w:sz w:val="24"/>
          <w:szCs w:val="24"/>
        </w:rPr>
        <w:t>u tr</w:t>
      </w:r>
      <w:r w:rsidRPr="00AA5498">
        <w:rPr>
          <w:rFonts w:ascii="Times New Roman" w:hAnsi="Times New Roman" w:cs="VNI-Times"/>
          <w:sz w:val="24"/>
          <w:szCs w:val="24"/>
        </w:rPr>
        <w:t>ê</w:t>
      </w:r>
      <w:r w:rsidRPr="00AA5498">
        <w:rPr>
          <w:rFonts w:ascii="Times New Roman" w:hAnsi="Times New Roman"/>
          <w:sz w:val="24"/>
          <w:szCs w:val="24"/>
        </w:rPr>
        <w:t xml:space="preserve">n để </w:t>
      </w:r>
      <w:r w:rsidRPr="00AA5498">
        <w:rPr>
          <w:rFonts w:ascii="Times New Roman" w:hAnsi="Times New Roman" w:cs="VNI-Times"/>
          <w:sz w:val="24"/>
          <w:szCs w:val="24"/>
        </w:rPr>
        <w:t>đ</w:t>
      </w:r>
      <w:r w:rsidRPr="00AA5498">
        <w:rPr>
          <w:rFonts w:ascii="Times New Roman" w:hAnsi="Times New Roman" w:cs="Cambria"/>
          <w:sz w:val="24"/>
          <w:szCs w:val="24"/>
        </w:rPr>
        <w:t>ả</w:t>
      </w:r>
      <w:r w:rsidRPr="00AA5498">
        <w:rPr>
          <w:rFonts w:ascii="Times New Roman" w:hAnsi="Times New Roman"/>
          <w:sz w:val="24"/>
          <w:szCs w:val="24"/>
        </w:rPr>
        <w:t>m b</w:t>
      </w:r>
      <w:r w:rsidRPr="00AA5498">
        <w:rPr>
          <w:rFonts w:ascii="Times New Roman" w:hAnsi="Times New Roman" w:cs="VNI-Times"/>
          <w:sz w:val="24"/>
          <w:szCs w:val="24"/>
        </w:rPr>
        <w:t>ả</w:t>
      </w:r>
      <w:r w:rsidRPr="00AA5498">
        <w:rPr>
          <w:rFonts w:ascii="Times New Roman" w:hAnsi="Times New Roman"/>
          <w:sz w:val="24"/>
          <w:szCs w:val="24"/>
        </w:rPr>
        <w:t>o th</w:t>
      </w:r>
      <w:r w:rsidRPr="00AA5498">
        <w:rPr>
          <w:rFonts w:ascii="Times New Roman" w:hAnsi="Times New Roman" w:cs="Cambria"/>
          <w:sz w:val="24"/>
          <w:szCs w:val="24"/>
        </w:rPr>
        <w:t>ự</w:t>
      </w:r>
      <w:r w:rsidRPr="00AA5498">
        <w:rPr>
          <w:rFonts w:ascii="Times New Roman" w:hAnsi="Times New Roman"/>
          <w:sz w:val="24"/>
          <w:szCs w:val="24"/>
        </w:rPr>
        <w:t>c hi</w:t>
      </w:r>
      <w:r w:rsidRPr="00AA5498">
        <w:rPr>
          <w:rFonts w:ascii="Times New Roman" w:hAnsi="Times New Roman" w:cs="Cambria"/>
          <w:sz w:val="24"/>
          <w:szCs w:val="24"/>
        </w:rPr>
        <w:t>ệ</w:t>
      </w:r>
      <w:r w:rsidRPr="00AA5498">
        <w:rPr>
          <w:rFonts w:ascii="Times New Roman" w:hAnsi="Times New Roman"/>
          <w:sz w:val="24"/>
          <w:szCs w:val="24"/>
        </w:rPr>
        <w:t>n c</w:t>
      </w:r>
      <w:r w:rsidRPr="00AA5498">
        <w:rPr>
          <w:rFonts w:ascii="Times New Roman" w:hAnsi="Times New Roman" w:cs="VNI-Times"/>
          <w:sz w:val="24"/>
          <w:szCs w:val="24"/>
        </w:rPr>
        <w:t>á</w:t>
      </w:r>
      <w:r w:rsidRPr="00AA5498">
        <w:rPr>
          <w:rFonts w:ascii="Times New Roman" w:hAnsi="Times New Roman"/>
          <w:sz w:val="24"/>
          <w:szCs w:val="24"/>
        </w:rPr>
        <w:t>c n</w:t>
      </w:r>
      <w:r w:rsidRPr="00AA5498">
        <w:rPr>
          <w:rFonts w:ascii="Times New Roman" w:hAnsi="Times New Roman" w:cs="Cambria"/>
          <w:sz w:val="24"/>
          <w:szCs w:val="24"/>
        </w:rPr>
        <w:t>ộ</w:t>
      </w:r>
      <w:r w:rsidRPr="00AA5498">
        <w:rPr>
          <w:rFonts w:ascii="Times New Roman" w:hAnsi="Times New Roman"/>
          <w:sz w:val="24"/>
          <w:szCs w:val="24"/>
        </w:rPr>
        <w:t>i dung trong t</w:t>
      </w:r>
      <w:r w:rsidRPr="00AA5498">
        <w:rPr>
          <w:rFonts w:ascii="Times New Roman" w:hAnsi="Times New Roman" w:cs="Cambria"/>
          <w:sz w:val="24"/>
          <w:szCs w:val="24"/>
        </w:rPr>
        <w:t>ờ</w:t>
      </w:r>
      <w:r w:rsidRPr="00AA5498">
        <w:rPr>
          <w:rFonts w:ascii="Times New Roman" w:hAnsi="Times New Roman"/>
          <w:sz w:val="24"/>
          <w:szCs w:val="24"/>
        </w:rPr>
        <w:t xml:space="preserve"> </w:t>
      </w:r>
      <w:r w:rsidRPr="00AA5498">
        <w:rPr>
          <w:rFonts w:ascii="Times New Roman" w:hAnsi="Times New Roman" w:cs="Cambria"/>
          <w:sz w:val="24"/>
          <w:szCs w:val="24"/>
        </w:rPr>
        <w:t>trì</w:t>
      </w:r>
      <w:r w:rsidRPr="00AA5498">
        <w:rPr>
          <w:rFonts w:ascii="Times New Roman" w:hAnsi="Times New Roman"/>
          <w:sz w:val="24"/>
          <w:szCs w:val="24"/>
        </w:rPr>
        <w:t>nh này đ</w:t>
      </w:r>
      <w:r w:rsidRPr="00AA5498">
        <w:rPr>
          <w:rFonts w:ascii="Times New Roman" w:hAnsi="Times New Roman" w:cs="Cambria"/>
          <w:sz w:val="24"/>
          <w:szCs w:val="24"/>
        </w:rPr>
        <w:t>ượ</w:t>
      </w:r>
      <w:r w:rsidRPr="00AA5498">
        <w:rPr>
          <w:rFonts w:ascii="Times New Roman" w:hAnsi="Times New Roman"/>
          <w:sz w:val="24"/>
          <w:szCs w:val="24"/>
        </w:rPr>
        <w:t>c th</w:t>
      </w:r>
      <w:r w:rsidRPr="00AA5498">
        <w:rPr>
          <w:rFonts w:ascii="Times New Roman" w:hAnsi="Times New Roman" w:cs="VNI-Times"/>
          <w:sz w:val="24"/>
          <w:szCs w:val="24"/>
        </w:rPr>
        <w:t>ô</w:t>
      </w:r>
      <w:r w:rsidRPr="00AA5498">
        <w:rPr>
          <w:rFonts w:ascii="Times New Roman" w:hAnsi="Times New Roman"/>
          <w:sz w:val="24"/>
          <w:szCs w:val="24"/>
        </w:rPr>
        <w:t>ng qua t</w:t>
      </w:r>
      <w:r w:rsidRPr="00AA5498">
        <w:rPr>
          <w:rFonts w:ascii="Times New Roman" w:hAnsi="Times New Roman" w:cs="Cambria"/>
          <w:sz w:val="24"/>
          <w:szCs w:val="24"/>
        </w:rPr>
        <w:t>ạ</w:t>
      </w:r>
      <w:r w:rsidRPr="00AA5498">
        <w:rPr>
          <w:rFonts w:ascii="Times New Roman" w:hAnsi="Times New Roman"/>
          <w:sz w:val="24"/>
          <w:szCs w:val="24"/>
        </w:rPr>
        <w:t xml:space="preserve">i </w:t>
      </w:r>
      <w:r w:rsidRPr="00AA5498">
        <w:rPr>
          <w:rFonts w:ascii="Times New Roman" w:hAnsi="Times New Roman" w:cs="Cambria"/>
          <w:sz w:val="24"/>
          <w:szCs w:val="24"/>
        </w:rPr>
        <w:t>Đạ</w:t>
      </w:r>
      <w:r w:rsidRPr="00AA5498">
        <w:rPr>
          <w:rFonts w:ascii="Times New Roman" w:hAnsi="Times New Roman"/>
          <w:sz w:val="24"/>
          <w:szCs w:val="24"/>
        </w:rPr>
        <w:t>i h</w:t>
      </w:r>
      <w:r w:rsidRPr="00AA5498">
        <w:rPr>
          <w:rFonts w:ascii="Times New Roman" w:hAnsi="Times New Roman" w:cs="Cambria"/>
          <w:sz w:val="24"/>
          <w:szCs w:val="24"/>
        </w:rPr>
        <w:t>ộ</w:t>
      </w:r>
      <w:r w:rsidRPr="00AA5498">
        <w:rPr>
          <w:rFonts w:ascii="Times New Roman" w:hAnsi="Times New Roman"/>
          <w:sz w:val="24"/>
          <w:szCs w:val="24"/>
        </w:rPr>
        <w:t xml:space="preserve">i </w:t>
      </w:r>
      <w:r w:rsidRPr="00AA5498">
        <w:rPr>
          <w:rFonts w:ascii="Times New Roman" w:hAnsi="Times New Roman" w:cs="VNI-Times"/>
          <w:sz w:val="24"/>
          <w:szCs w:val="24"/>
        </w:rPr>
        <w:t>đ</w:t>
      </w:r>
      <w:r w:rsidRPr="00AA5498">
        <w:rPr>
          <w:rFonts w:ascii="Times New Roman" w:hAnsi="Times New Roman" w:cs="Cambria"/>
          <w:sz w:val="24"/>
          <w:szCs w:val="24"/>
        </w:rPr>
        <w:t>ồ</w:t>
      </w:r>
      <w:r w:rsidRPr="00AA5498">
        <w:rPr>
          <w:rFonts w:ascii="Times New Roman" w:hAnsi="Times New Roman"/>
          <w:sz w:val="24"/>
          <w:szCs w:val="24"/>
        </w:rPr>
        <w:t>ng c</w:t>
      </w:r>
      <w:r w:rsidRPr="00AA5498">
        <w:rPr>
          <w:rFonts w:ascii="Times New Roman" w:hAnsi="Times New Roman" w:cs="Cambria"/>
          <w:sz w:val="24"/>
          <w:szCs w:val="24"/>
        </w:rPr>
        <w:t>ổ</w:t>
      </w:r>
      <w:r w:rsidRPr="00AA5498">
        <w:rPr>
          <w:rFonts w:ascii="Times New Roman" w:hAnsi="Times New Roman"/>
          <w:sz w:val="24"/>
          <w:szCs w:val="24"/>
        </w:rPr>
        <w:t xml:space="preserve"> đông thường niên n</w:t>
      </w:r>
      <w:r w:rsidRPr="00AA5498">
        <w:rPr>
          <w:rFonts w:ascii="Times New Roman" w:hAnsi="Times New Roman" w:cs="Cambria"/>
          <w:sz w:val="24"/>
          <w:szCs w:val="24"/>
        </w:rPr>
        <w:t>ă</w:t>
      </w:r>
      <w:r w:rsidRPr="00AA5498">
        <w:rPr>
          <w:rFonts w:ascii="Times New Roman" w:hAnsi="Times New Roman"/>
          <w:sz w:val="24"/>
          <w:szCs w:val="24"/>
        </w:rPr>
        <w:t>m 202</w:t>
      </w:r>
      <w:r w:rsidR="00B16168">
        <w:rPr>
          <w:rFonts w:ascii="Times New Roman" w:hAnsi="Times New Roman"/>
          <w:sz w:val="24"/>
          <w:szCs w:val="24"/>
        </w:rPr>
        <w:t>6</w:t>
      </w:r>
      <w:r w:rsidRPr="00AA5498">
        <w:rPr>
          <w:rFonts w:ascii="Times New Roman" w:hAnsi="Times New Roman"/>
          <w:sz w:val="24"/>
          <w:szCs w:val="24"/>
        </w:rPr>
        <w:t>.</w:t>
      </w:r>
    </w:p>
    <w:p w14:paraId="284F224A" w14:textId="52369C52" w:rsidR="000B6959" w:rsidRDefault="00814FAC" w:rsidP="00945C8D">
      <w:pPr>
        <w:spacing w:before="120" w:after="120"/>
        <w:jc w:val="both"/>
        <w:rPr>
          <w:rFonts w:ascii="Times New Roman" w:hAnsi="Times New Roman"/>
          <w:b/>
          <w:bCs/>
          <w:i/>
          <w:sz w:val="24"/>
          <w:szCs w:val="24"/>
          <w:lang w:val="nl-NL"/>
        </w:rPr>
      </w:pPr>
      <w:r w:rsidRPr="00930961">
        <w:rPr>
          <w:rFonts w:ascii="Times New Roman" w:hAnsi="Times New Roman"/>
          <w:b/>
          <w:bCs/>
          <w:i/>
          <w:sz w:val="24"/>
          <w:szCs w:val="24"/>
          <w:lang w:val="nl-NL"/>
        </w:rPr>
        <w:t xml:space="preserve">Kính </w:t>
      </w:r>
      <w:r w:rsidR="00AA2C13">
        <w:rPr>
          <w:rFonts w:ascii="Times New Roman" w:hAnsi="Times New Roman"/>
          <w:b/>
          <w:bCs/>
          <w:i/>
          <w:sz w:val="24"/>
          <w:szCs w:val="24"/>
          <w:lang w:val="nl-NL"/>
        </w:rPr>
        <w:t xml:space="preserve">trình </w:t>
      </w:r>
      <w:r w:rsidR="0093244D">
        <w:rPr>
          <w:rFonts w:ascii="Times New Roman" w:hAnsi="Times New Roman"/>
          <w:b/>
          <w:bCs/>
          <w:i/>
          <w:sz w:val="24"/>
          <w:szCs w:val="24"/>
          <w:lang w:val="nl-NL"/>
        </w:rPr>
        <w:t>Đại hội đồng Cổ đông thông qua</w:t>
      </w:r>
      <w:r w:rsidRPr="00930961">
        <w:rPr>
          <w:rFonts w:ascii="Times New Roman" w:hAnsi="Times New Roman"/>
          <w:b/>
          <w:bCs/>
          <w:i/>
          <w:sz w:val="24"/>
          <w:szCs w:val="24"/>
          <w:lang w:val="nl-NL"/>
        </w:rPr>
        <w:t>.</w:t>
      </w:r>
    </w:p>
    <w:p w14:paraId="3C1C3841" w14:textId="33E543C8" w:rsidR="0034115E" w:rsidRDefault="0034115E" w:rsidP="0034115E">
      <w:pPr>
        <w:spacing w:before="120" w:after="120"/>
        <w:ind w:right="84"/>
        <w:jc w:val="right"/>
        <w:rPr>
          <w:rFonts w:ascii="Times New Roman" w:hAnsi="Times New Roman"/>
          <w:b/>
          <w:bCs/>
          <w:sz w:val="24"/>
          <w:szCs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16168" w14:paraId="50CFDEB5" w14:textId="77777777" w:rsidTr="00B16168">
        <w:tc>
          <w:tcPr>
            <w:tcW w:w="4927" w:type="dxa"/>
          </w:tcPr>
          <w:p w14:paraId="595B50E8" w14:textId="77777777" w:rsidR="00B16168" w:rsidRDefault="00B16168" w:rsidP="0034115E">
            <w:pPr>
              <w:spacing w:before="120" w:after="120"/>
              <w:ind w:right="84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4928" w:type="dxa"/>
          </w:tcPr>
          <w:p w14:paraId="19E46DDB" w14:textId="77777777" w:rsidR="00B16168" w:rsidRDefault="00B16168" w:rsidP="00B16168">
            <w:pPr>
              <w:spacing w:before="120" w:after="120"/>
              <w:ind w:right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4115E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TM.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34115E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HỘI ĐỒNG QUẢN TRỊ</w:t>
            </w:r>
          </w:p>
          <w:p w14:paraId="0A670573" w14:textId="77777777" w:rsidR="00B16168" w:rsidRDefault="00B16168" w:rsidP="00B16168">
            <w:pPr>
              <w:spacing w:before="120" w:after="120"/>
              <w:ind w:right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58A2EAB3" w14:textId="77777777" w:rsidR="00B16168" w:rsidRDefault="00B16168" w:rsidP="00B16168">
            <w:pPr>
              <w:spacing w:before="120" w:after="120"/>
              <w:ind w:right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5E87662D" w14:textId="77777777" w:rsidR="000F06C0" w:rsidRDefault="000F06C0" w:rsidP="00B16168">
            <w:pPr>
              <w:spacing w:before="120" w:after="120"/>
              <w:ind w:right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777700FB" w14:textId="77777777" w:rsidR="008376D1" w:rsidRDefault="008376D1" w:rsidP="00B16168">
            <w:pPr>
              <w:spacing w:before="120" w:after="120"/>
              <w:ind w:right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552C59E2" w14:textId="77777777" w:rsidR="00B16168" w:rsidRDefault="00B16168" w:rsidP="00B16168">
            <w:pPr>
              <w:spacing w:before="120" w:after="120"/>
              <w:ind w:right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1F3BB65D" w14:textId="05CE328E" w:rsidR="00B16168" w:rsidRDefault="00B16168" w:rsidP="00B16168">
            <w:pPr>
              <w:spacing w:before="120" w:after="120"/>
              <w:ind w:right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LA THẾ NHÂN</w:t>
            </w:r>
          </w:p>
        </w:tc>
      </w:tr>
    </w:tbl>
    <w:p w14:paraId="5B708954" w14:textId="07513C8D" w:rsidR="00AA6344" w:rsidRDefault="00AA6344" w:rsidP="0034115E">
      <w:pPr>
        <w:spacing w:before="120" w:after="120"/>
        <w:ind w:right="84"/>
        <w:jc w:val="right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528CA950" w14:textId="0FDC6524" w:rsidR="00AA6344" w:rsidRPr="0034115E" w:rsidRDefault="00AA6344" w:rsidP="00AA6344">
      <w:pPr>
        <w:spacing w:before="120" w:after="120"/>
        <w:ind w:right="84"/>
        <w:rPr>
          <w:rFonts w:ascii="Times New Roman" w:hAnsi="Times New Roman"/>
          <w:b/>
          <w:bCs/>
          <w:sz w:val="24"/>
          <w:szCs w:val="24"/>
          <w:lang w:val="nl-NL"/>
        </w:rPr>
      </w:pPr>
    </w:p>
    <w:sectPr w:rsidR="00AA6344" w:rsidRPr="0034115E" w:rsidSect="00AA5498">
      <w:footerReference w:type="default" r:id="rId8"/>
      <w:pgSz w:w="11907" w:h="16840" w:code="9"/>
      <w:pgMar w:top="85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9551" w14:textId="77777777" w:rsidR="008B6458" w:rsidRDefault="008B6458">
      <w:r>
        <w:separator/>
      </w:r>
    </w:p>
  </w:endnote>
  <w:endnote w:type="continuationSeparator" w:id="0">
    <w:p w14:paraId="6409EDBC" w14:textId="77777777" w:rsidR="008B6458" w:rsidRDefault="008B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75841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7100A16" w14:textId="62914911" w:rsidR="00A069B5" w:rsidRPr="002265D5" w:rsidRDefault="00A069B5" w:rsidP="002265D5">
        <w:pPr>
          <w:pStyle w:val="Footer"/>
          <w:tabs>
            <w:tab w:val="clear" w:pos="4320"/>
            <w:tab w:val="clear" w:pos="8640"/>
          </w:tabs>
          <w:jc w:val="center"/>
          <w:rPr>
            <w:rFonts w:ascii="Times New Roman" w:hAnsi="Times New Roman"/>
          </w:rPr>
        </w:pPr>
        <w:r>
          <w:tab/>
        </w:r>
        <w:r w:rsidRPr="002265D5">
          <w:rPr>
            <w:rFonts w:ascii="Times New Roman" w:hAnsi="Times New Roman"/>
          </w:rPr>
          <w:fldChar w:fldCharType="begin"/>
        </w:r>
        <w:r w:rsidRPr="002265D5">
          <w:rPr>
            <w:rFonts w:ascii="Times New Roman" w:hAnsi="Times New Roman"/>
          </w:rPr>
          <w:instrText xml:space="preserve"> PAGE   \* MERGEFORMAT </w:instrText>
        </w:r>
        <w:r w:rsidRPr="002265D5">
          <w:rPr>
            <w:rFonts w:ascii="Times New Roman" w:hAnsi="Times New Roman"/>
          </w:rPr>
          <w:fldChar w:fldCharType="separate"/>
        </w:r>
        <w:r w:rsidR="00AD7061">
          <w:rPr>
            <w:rFonts w:ascii="Times New Roman" w:hAnsi="Times New Roman"/>
            <w:noProof/>
          </w:rPr>
          <w:t>1</w:t>
        </w:r>
        <w:r w:rsidRPr="002265D5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2612" w14:textId="77777777" w:rsidR="008B6458" w:rsidRDefault="008B6458">
      <w:r>
        <w:separator/>
      </w:r>
    </w:p>
  </w:footnote>
  <w:footnote w:type="continuationSeparator" w:id="0">
    <w:p w14:paraId="2107AFAF" w14:textId="77777777" w:rsidR="008B6458" w:rsidRDefault="008B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ECF"/>
    <w:multiLevelType w:val="hybridMultilevel"/>
    <w:tmpl w:val="B5286706"/>
    <w:lvl w:ilvl="0" w:tplc="C40214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3925"/>
    <w:multiLevelType w:val="hybridMultilevel"/>
    <w:tmpl w:val="726E4C88"/>
    <w:lvl w:ilvl="0" w:tplc="54D4C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8D6"/>
    <w:multiLevelType w:val="hybridMultilevel"/>
    <w:tmpl w:val="7A824D6A"/>
    <w:lvl w:ilvl="0" w:tplc="C416182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252FC"/>
    <w:multiLevelType w:val="hybridMultilevel"/>
    <w:tmpl w:val="83B67D44"/>
    <w:lvl w:ilvl="0" w:tplc="0D304C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1242E"/>
    <w:multiLevelType w:val="hybridMultilevel"/>
    <w:tmpl w:val="E036F2DA"/>
    <w:lvl w:ilvl="0" w:tplc="8D3EF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6A9F"/>
    <w:multiLevelType w:val="hybridMultilevel"/>
    <w:tmpl w:val="5352CA48"/>
    <w:lvl w:ilvl="0" w:tplc="043A6AA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440B7"/>
    <w:multiLevelType w:val="hybridMultilevel"/>
    <w:tmpl w:val="2F067C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39A4"/>
    <w:multiLevelType w:val="hybridMultilevel"/>
    <w:tmpl w:val="4FC254CE"/>
    <w:lvl w:ilvl="0" w:tplc="D934286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C716902"/>
    <w:multiLevelType w:val="hybridMultilevel"/>
    <w:tmpl w:val="6C32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1BA1"/>
    <w:multiLevelType w:val="hybridMultilevel"/>
    <w:tmpl w:val="B9F8D918"/>
    <w:lvl w:ilvl="0" w:tplc="FA4AA8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1188E"/>
    <w:multiLevelType w:val="hybridMultilevel"/>
    <w:tmpl w:val="B7B2CAE6"/>
    <w:lvl w:ilvl="0" w:tplc="1BB68F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3993"/>
    <w:multiLevelType w:val="hybridMultilevel"/>
    <w:tmpl w:val="D6E24952"/>
    <w:lvl w:ilvl="0" w:tplc="D722C74E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415DA"/>
    <w:multiLevelType w:val="hybridMultilevel"/>
    <w:tmpl w:val="4450118C"/>
    <w:lvl w:ilvl="0" w:tplc="94286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B231F"/>
    <w:multiLevelType w:val="hybridMultilevel"/>
    <w:tmpl w:val="13B0B0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20057B"/>
    <w:multiLevelType w:val="hybridMultilevel"/>
    <w:tmpl w:val="3B1CF6F4"/>
    <w:lvl w:ilvl="0" w:tplc="C416182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560A2E"/>
    <w:multiLevelType w:val="hybridMultilevel"/>
    <w:tmpl w:val="26EA42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867F7A"/>
    <w:multiLevelType w:val="hybridMultilevel"/>
    <w:tmpl w:val="48D8F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7043E5"/>
    <w:multiLevelType w:val="hybridMultilevel"/>
    <w:tmpl w:val="1832A1FE"/>
    <w:lvl w:ilvl="0" w:tplc="08B204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41622"/>
    <w:multiLevelType w:val="hybridMultilevel"/>
    <w:tmpl w:val="7DB2AA2C"/>
    <w:lvl w:ilvl="0" w:tplc="2688BC6A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32110"/>
    <w:multiLevelType w:val="hybridMultilevel"/>
    <w:tmpl w:val="EA3A55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53419"/>
    <w:multiLevelType w:val="hybridMultilevel"/>
    <w:tmpl w:val="A01A73E0"/>
    <w:lvl w:ilvl="0" w:tplc="B88A36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40905">
    <w:abstractNumId w:val="3"/>
  </w:num>
  <w:num w:numId="2" w16cid:durableId="144661569">
    <w:abstractNumId w:val="18"/>
  </w:num>
  <w:num w:numId="3" w16cid:durableId="25449397">
    <w:abstractNumId w:val="15"/>
  </w:num>
  <w:num w:numId="4" w16cid:durableId="261425348">
    <w:abstractNumId w:val="11"/>
  </w:num>
  <w:num w:numId="5" w16cid:durableId="711617031">
    <w:abstractNumId w:val="5"/>
  </w:num>
  <w:num w:numId="6" w16cid:durableId="33191571">
    <w:abstractNumId w:val="14"/>
  </w:num>
  <w:num w:numId="7" w16cid:durableId="423572062">
    <w:abstractNumId w:val="2"/>
  </w:num>
  <w:num w:numId="8" w16cid:durableId="1157960029">
    <w:abstractNumId w:val="7"/>
  </w:num>
  <w:num w:numId="9" w16cid:durableId="1261183449">
    <w:abstractNumId w:val="16"/>
  </w:num>
  <w:num w:numId="10" w16cid:durableId="176769461">
    <w:abstractNumId w:val="12"/>
  </w:num>
  <w:num w:numId="11" w16cid:durableId="1132291537">
    <w:abstractNumId w:val="10"/>
  </w:num>
  <w:num w:numId="12" w16cid:durableId="869531972">
    <w:abstractNumId w:val="9"/>
  </w:num>
  <w:num w:numId="13" w16cid:durableId="1110782145">
    <w:abstractNumId w:val="20"/>
  </w:num>
  <w:num w:numId="14" w16cid:durableId="1064721342">
    <w:abstractNumId w:val="13"/>
  </w:num>
  <w:num w:numId="15" w16cid:durableId="946082617">
    <w:abstractNumId w:val="4"/>
  </w:num>
  <w:num w:numId="16" w16cid:durableId="338772576">
    <w:abstractNumId w:val="1"/>
  </w:num>
  <w:num w:numId="17" w16cid:durableId="476803657">
    <w:abstractNumId w:val="17"/>
  </w:num>
  <w:num w:numId="18" w16cid:durableId="1576477475">
    <w:abstractNumId w:val="8"/>
  </w:num>
  <w:num w:numId="19" w16cid:durableId="1966154181">
    <w:abstractNumId w:val="6"/>
  </w:num>
  <w:num w:numId="20" w16cid:durableId="964040713">
    <w:abstractNumId w:val="19"/>
  </w:num>
  <w:num w:numId="21" w16cid:durableId="114558957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gutterAtTop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BD"/>
    <w:rsid w:val="00011178"/>
    <w:rsid w:val="00014D3D"/>
    <w:rsid w:val="0001680A"/>
    <w:rsid w:val="00017F84"/>
    <w:rsid w:val="0002018C"/>
    <w:rsid w:val="0002339E"/>
    <w:rsid w:val="000254D4"/>
    <w:rsid w:val="000300EE"/>
    <w:rsid w:val="00030AAB"/>
    <w:rsid w:val="000362E2"/>
    <w:rsid w:val="00036E86"/>
    <w:rsid w:val="00037493"/>
    <w:rsid w:val="00037882"/>
    <w:rsid w:val="000413CE"/>
    <w:rsid w:val="00042F2F"/>
    <w:rsid w:val="00044B30"/>
    <w:rsid w:val="00045A34"/>
    <w:rsid w:val="0004786E"/>
    <w:rsid w:val="0006150C"/>
    <w:rsid w:val="00063B54"/>
    <w:rsid w:val="00063DC6"/>
    <w:rsid w:val="000644D0"/>
    <w:rsid w:val="00066327"/>
    <w:rsid w:val="00066540"/>
    <w:rsid w:val="000675C4"/>
    <w:rsid w:val="000741B7"/>
    <w:rsid w:val="000741F7"/>
    <w:rsid w:val="0007775F"/>
    <w:rsid w:val="00082D07"/>
    <w:rsid w:val="000837F1"/>
    <w:rsid w:val="0008397A"/>
    <w:rsid w:val="00085639"/>
    <w:rsid w:val="000878EE"/>
    <w:rsid w:val="00090B6C"/>
    <w:rsid w:val="00090C2F"/>
    <w:rsid w:val="00093CA2"/>
    <w:rsid w:val="000973F5"/>
    <w:rsid w:val="000978A2"/>
    <w:rsid w:val="00097DC5"/>
    <w:rsid w:val="000A2757"/>
    <w:rsid w:val="000A3081"/>
    <w:rsid w:val="000A50F9"/>
    <w:rsid w:val="000A65F5"/>
    <w:rsid w:val="000B1977"/>
    <w:rsid w:val="000B49D4"/>
    <w:rsid w:val="000B6959"/>
    <w:rsid w:val="000C0DCE"/>
    <w:rsid w:val="000C1B1C"/>
    <w:rsid w:val="000C2628"/>
    <w:rsid w:val="000C41D6"/>
    <w:rsid w:val="000C4913"/>
    <w:rsid w:val="000C6D31"/>
    <w:rsid w:val="000C7075"/>
    <w:rsid w:val="000C759C"/>
    <w:rsid w:val="000D2CB8"/>
    <w:rsid w:val="000D55D6"/>
    <w:rsid w:val="000E63B4"/>
    <w:rsid w:val="000F06C0"/>
    <w:rsid w:val="000F3D4D"/>
    <w:rsid w:val="000F4243"/>
    <w:rsid w:val="000F57BB"/>
    <w:rsid w:val="0011035B"/>
    <w:rsid w:val="00110E6E"/>
    <w:rsid w:val="00111AA7"/>
    <w:rsid w:val="00112A3B"/>
    <w:rsid w:val="001133E6"/>
    <w:rsid w:val="00115EC9"/>
    <w:rsid w:val="0011615D"/>
    <w:rsid w:val="00124C22"/>
    <w:rsid w:val="001273F6"/>
    <w:rsid w:val="001304EE"/>
    <w:rsid w:val="001313D1"/>
    <w:rsid w:val="00132065"/>
    <w:rsid w:val="00132E7B"/>
    <w:rsid w:val="00134E40"/>
    <w:rsid w:val="0013573F"/>
    <w:rsid w:val="001359E8"/>
    <w:rsid w:val="00136FBF"/>
    <w:rsid w:val="00137120"/>
    <w:rsid w:val="00152226"/>
    <w:rsid w:val="0015226F"/>
    <w:rsid w:val="00153243"/>
    <w:rsid w:val="00155222"/>
    <w:rsid w:val="00156BE7"/>
    <w:rsid w:val="00165DB6"/>
    <w:rsid w:val="00166A1E"/>
    <w:rsid w:val="001702B1"/>
    <w:rsid w:val="00170C02"/>
    <w:rsid w:val="001723D3"/>
    <w:rsid w:val="00173638"/>
    <w:rsid w:val="00173821"/>
    <w:rsid w:val="00174AF6"/>
    <w:rsid w:val="0017777D"/>
    <w:rsid w:val="00184980"/>
    <w:rsid w:val="00184AD2"/>
    <w:rsid w:val="00190131"/>
    <w:rsid w:val="00192B9A"/>
    <w:rsid w:val="00194110"/>
    <w:rsid w:val="0019416F"/>
    <w:rsid w:val="001B6FF4"/>
    <w:rsid w:val="001C318C"/>
    <w:rsid w:val="001C6E21"/>
    <w:rsid w:val="001D34B3"/>
    <w:rsid w:val="001D35DF"/>
    <w:rsid w:val="001D3BD0"/>
    <w:rsid w:val="001E09BD"/>
    <w:rsid w:val="001E2B1F"/>
    <w:rsid w:val="001F1382"/>
    <w:rsid w:val="002060CB"/>
    <w:rsid w:val="00206B2E"/>
    <w:rsid w:val="0020740D"/>
    <w:rsid w:val="00212111"/>
    <w:rsid w:val="0021310D"/>
    <w:rsid w:val="00214A03"/>
    <w:rsid w:val="00222ACD"/>
    <w:rsid w:val="002241AC"/>
    <w:rsid w:val="002252B8"/>
    <w:rsid w:val="002265D5"/>
    <w:rsid w:val="002361D0"/>
    <w:rsid w:val="00241484"/>
    <w:rsid w:val="00241BD6"/>
    <w:rsid w:val="00243D5B"/>
    <w:rsid w:val="002455BC"/>
    <w:rsid w:val="002477F5"/>
    <w:rsid w:val="00260A38"/>
    <w:rsid w:val="0027179C"/>
    <w:rsid w:val="00275AF9"/>
    <w:rsid w:val="002872E5"/>
    <w:rsid w:val="00290AF7"/>
    <w:rsid w:val="00292338"/>
    <w:rsid w:val="002938A7"/>
    <w:rsid w:val="00297DF7"/>
    <w:rsid w:val="002A3608"/>
    <w:rsid w:val="002A4C06"/>
    <w:rsid w:val="002A539F"/>
    <w:rsid w:val="002B043F"/>
    <w:rsid w:val="002B0725"/>
    <w:rsid w:val="002B2F4C"/>
    <w:rsid w:val="002B6AEF"/>
    <w:rsid w:val="002C0704"/>
    <w:rsid w:val="002C1ECC"/>
    <w:rsid w:val="002C4C5E"/>
    <w:rsid w:val="002C538D"/>
    <w:rsid w:val="002C5BA0"/>
    <w:rsid w:val="002C7E89"/>
    <w:rsid w:val="002D1BA6"/>
    <w:rsid w:val="002D3310"/>
    <w:rsid w:val="002D4665"/>
    <w:rsid w:val="002E21A9"/>
    <w:rsid w:val="002E3262"/>
    <w:rsid w:val="002E6BC7"/>
    <w:rsid w:val="002F0F42"/>
    <w:rsid w:val="002F4FE7"/>
    <w:rsid w:val="002F62C4"/>
    <w:rsid w:val="002F7359"/>
    <w:rsid w:val="00301CEE"/>
    <w:rsid w:val="0030650F"/>
    <w:rsid w:val="00306E0C"/>
    <w:rsid w:val="00310A53"/>
    <w:rsid w:val="00315AE8"/>
    <w:rsid w:val="00315DEF"/>
    <w:rsid w:val="0031665C"/>
    <w:rsid w:val="00324CFA"/>
    <w:rsid w:val="003272BD"/>
    <w:rsid w:val="0032768E"/>
    <w:rsid w:val="003279B4"/>
    <w:rsid w:val="003307B2"/>
    <w:rsid w:val="00333C3D"/>
    <w:rsid w:val="00335B55"/>
    <w:rsid w:val="0034115E"/>
    <w:rsid w:val="003417CB"/>
    <w:rsid w:val="00342489"/>
    <w:rsid w:val="003439EF"/>
    <w:rsid w:val="0035074F"/>
    <w:rsid w:val="00350EE5"/>
    <w:rsid w:val="00354969"/>
    <w:rsid w:val="0035569B"/>
    <w:rsid w:val="00356CBD"/>
    <w:rsid w:val="00357A11"/>
    <w:rsid w:val="00360634"/>
    <w:rsid w:val="003615CE"/>
    <w:rsid w:val="00362486"/>
    <w:rsid w:val="003640B6"/>
    <w:rsid w:val="0036435C"/>
    <w:rsid w:val="00372C5A"/>
    <w:rsid w:val="00372EFD"/>
    <w:rsid w:val="00372F65"/>
    <w:rsid w:val="00374102"/>
    <w:rsid w:val="00376409"/>
    <w:rsid w:val="00377891"/>
    <w:rsid w:val="00381443"/>
    <w:rsid w:val="00381513"/>
    <w:rsid w:val="00392E90"/>
    <w:rsid w:val="0039309B"/>
    <w:rsid w:val="003935E8"/>
    <w:rsid w:val="00395228"/>
    <w:rsid w:val="003A0EF5"/>
    <w:rsid w:val="003A2483"/>
    <w:rsid w:val="003A3E36"/>
    <w:rsid w:val="003B0F82"/>
    <w:rsid w:val="003B155C"/>
    <w:rsid w:val="003B34C6"/>
    <w:rsid w:val="003B542C"/>
    <w:rsid w:val="003B605B"/>
    <w:rsid w:val="003C18E9"/>
    <w:rsid w:val="003D2A3C"/>
    <w:rsid w:val="003D2B1C"/>
    <w:rsid w:val="003D41BD"/>
    <w:rsid w:val="003E1EC3"/>
    <w:rsid w:val="003E7E6A"/>
    <w:rsid w:val="003F0975"/>
    <w:rsid w:val="003F0B30"/>
    <w:rsid w:val="003F260C"/>
    <w:rsid w:val="004007BA"/>
    <w:rsid w:val="004009D0"/>
    <w:rsid w:val="00400B0C"/>
    <w:rsid w:val="00401006"/>
    <w:rsid w:val="00402D4A"/>
    <w:rsid w:val="00403EC2"/>
    <w:rsid w:val="0040656C"/>
    <w:rsid w:val="00407532"/>
    <w:rsid w:val="00410C38"/>
    <w:rsid w:val="0041155D"/>
    <w:rsid w:val="0041345C"/>
    <w:rsid w:val="0041436F"/>
    <w:rsid w:val="004218A7"/>
    <w:rsid w:val="00423B4D"/>
    <w:rsid w:val="00425ECE"/>
    <w:rsid w:val="004316AC"/>
    <w:rsid w:val="00432489"/>
    <w:rsid w:val="00434E11"/>
    <w:rsid w:val="0043735A"/>
    <w:rsid w:val="004515BE"/>
    <w:rsid w:val="00451856"/>
    <w:rsid w:val="00451C49"/>
    <w:rsid w:val="004530C4"/>
    <w:rsid w:val="0045430A"/>
    <w:rsid w:val="004558C2"/>
    <w:rsid w:val="0045599D"/>
    <w:rsid w:val="00461C7E"/>
    <w:rsid w:val="00463B76"/>
    <w:rsid w:val="00465A6E"/>
    <w:rsid w:val="00465F20"/>
    <w:rsid w:val="00472D76"/>
    <w:rsid w:val="0047411C"/>
    <w:rsid w:val="004752FB"/>
    <w:rsid w:val="00482A09"/>
    <w:rsid w:val="0048315C"/>
    <w:rsid w:val="00492EC5"/>
    <w:rsid w:val="00493861"/>
    <w:rsid w:val="00493C41"/>
    <w:rsid w:val="00494E57"/>
    <w:rsid w:val="0049572C"/>
    <w:rsid w:val="00496A85"/>
    <w:rsid w:val="004A43FA"/>
    <w:rsid w:val="004A45A9"/>
    <w:rsid w:val="004A54E7"/>
    <w:rsid w:val="004B26CA"/>
    <w:rsid w:val="004B44FC"/>
    <w:rsid w:val="004B5769"/>
    <w:rsid w:val="004C023B"/>
    <w:rsid w:val="004C0449"/>
    <w:rsid w:val="004C1C47"/>
    <w:rsid w:val="004C2C29"/>
    <w:rsid w:val="004C52F7"/>
    <w:rsid w:val="004C608A"/>
    <w:rsid w:val="004C60F6"/>
    <w:rsid w:val="004D1AC8"/>
    <w:rsid w:val="004D2D1C"/>
    <w:rsid w:val="004D33FE"/>
    <w:rsid w:val="004D3B4D"/>
    <w:rsid w:val="004D7733"/>
    <w:rsid w:val="004E15D8"/>
    <w:rsid w:val="004E46E0"/>
    <w:rsid w:val="00500360"/>
    <w:rsid w:val="005007C6"/>
    <w:rsid w:val="005020E6"/>
    <w:rsid w:val="00514126"/>
    <w:rsid w:val="005212F5"/>
    <w:rsid w:val="00523B1B"/>
    <w:rsid w:val="0052592B"/>
    <w:rsid w:val="005305A9"/>
    <w:rsid w:val="0053370F"/>
    <w:rsid w:val="005349F7"/>
    <w:rsid w:val="00537469"/>
    <w:rsid w:val="0054174B"/>
    <w:rsid w:val="005417F0"/>
    <w:rsid w:val="00546F5E"/>
    <w:rsid w:val="00551724"/>
    <w:rsid w:val="0055306A"/>
    <w:rsid w:val="00554669"/>
    <w:rsid w:val="005619AF"/>
    <w:rsid w:val="00570872"/>
    <w:rsid w:val="0059221E"/>
    <w:rsid w:val="00592257"/>
    <w:rsid w:val="00595D49"/>
    <w:rsid w:val="005A2916"/>
    <w:rsid w:val="005A3A35"/>
    <w:rsid w:val="005A45A8"/>
    <w:rsid w:val="005A633E"/>
    <w:rsid w:val="005A7D61"/>
    <w:rsid w:val="005B51D8"/>
    <w:rsid w:val="005C5FA2"/>
    <w:rsid w:val="005C696E"/>
    <w:rsid w:val="005D29CB"/>
    <w:rsid w:val="005D32CA"/>
    <w:rsid w:val="005D33E2"/>
    <w:rsid w:val="005D5761"/>
    <w:rsid w:val="005E189E"/>
    <w:rsid w:val="005E59EF"/>
    <w:rsid w:val="005F130A"/>
    <w:rsid w:val="005F3017"/>
    <w:rsid w:val="005F6450"/>
    <w:rsid w:val="005F7DC4"/>
    <w:rsid w:val="0060582C"/>
    <w:rsid w:val="00605FFB"/>
    <w:rsid w:val="0060706E"/>
    <w:rsid w:val="00610C9C"/>
    <w:rsid w:val="006114B0"/>
    <w:rsid w:val="00612AFD"/>
    <w:rsid w:val="006149B6"/>
    <w:rsid w:val="00617FC7"/>
    <w:rsid w:val="006236FA"/>
    <w:rsid w:val="00625173"/>
    <w:rsid w:val="0062546B"/>
    <w:rsid w:val="0062638E"/>
    <w:rsid w:val="00626C15"/>
    <w:rsid w:val="00632954"/>
    <w:rsid w:val="00634E2E"/>
    <w:rsid w:val="00641DB4"/>
    <w:rsid w:val="00643104"/>
    <w:rsid w:val="00644734"/>
    <w:rsid w:val="00647103"/>
    <w:rsid w:val="00651803"/>
    <w:rsid w:val="00653050"/>
    <w:rsid w:val="006552F5"/>
    <w:rsid w:val="006555C6"/>
    <w:rsid w:val="006615E9"/>
    <w:rsid w:val="006629F4"/>
    <w:rsid w:val="00665C59"/>
    <w:rsid w:val="006677FD"/>
    <w:rsid w:val="00672C58"/>
    <w:rsid w:val="006768BB"/>
    <w:rsid w:val="00682545"/>
    <w:rsid w:val="00684544"/>
    <w:rsid w:val="006968C2"/>
    <w:rsid w:val="006969A4"/>
    <w:rsid w:val="006A03CC"/>
    <w:rsid w:val="006A47B9"/>
    <w:rsid w:val="006A5D0A"/>
    <w:rsid w:val="006A67A1"/>
    <w:rsid w:val="006A7154"/>
    <w:rsid w:val="006B1251"/>
    <w:rsid w:val="006B304D"/>
    <w:rsid w:val="006C5707"/>
    <w:rsid w:val="006C5A60"/>
    <w:rsid w:val="006C60F1"/>
    <w:rsid w:val="006D0036"/>
    <w:rsid w:val="006D19F3"/>
    <w:rsid w:val="006D3D38"/>
    <w:rsid w:val="006E3A7B"/>
    <w:rsid w:val="006E5319"/>
    <w:rsid w:val="006E617D"/>
    <w:rsid w:val="006E65F8"/>
    <w:rsid w:val="006E7058"/>
    <w:rsid w:val="006F12C9"/>
    <w:rsid w:val="006F43E8"/>
    <w:rsid w:val="006F5756"/>
    <w:rsid w:val="00700270"/>
    <w:rsid w:val="00702200"/>
    <w:rsid w:val="00702C7F"/>
    <w:rsid w:val="00707DA3"/>
    <w:rsid w:val="0071009A"/>
    <w:rsid w:val="007134D0"/>
    <w:rsid w:val="0071664F"/>
    <w:rsid w:val="007218D7"/>
    <w:rsid w:val="00723CFE"/>
    <w:rsid w:val="007275AD"/>
    <w:rsid w:val="00733C15"/>
    <w:rsid w:val="00745C98"/>
    <w:rsid w:val="00746A23"/>
    <w:rsid w:val="007535F2"/>
    <w:rsid w:val="00764F42"/>
    <w:rsid w:val="00765D3B"/>
    <w:rsid w:val="00766408"/>
    <w:rsid w:val="007670A3"/>
    <w:rsid w:val="007739EC"/>
    <w:rsid w:val="00775A89"/>
    <w:rsid w:val="00775D99"/>
    <w:rsid w:val="00776376"/>
    <w:rsid w:val="007815A6"/>
    <w:rsid w:val="0078203C"/>
    <w:rsid w:val="00787E8C"/>
    <w:rsid w:val="00791052"/>
    <w:rsid w:val="007912BA"/>
    <w:rsid w:val="00797989"/>
    <w:rsid w:val="007A1969"/>
    <w:rsid w:val="007A3F4B"/>
    <w:rsid w:val="007A575A"/>
    <w:rsid w:val="007B63FC"/>
    <w:rsid w:val="007C121E"/>
    <w:rsid w:val="007C1E87"/>
    <w:rsid w:val="007D1118"/>
    <w:rsid w:val="007D2031"/>
    <w:rsid w:val="007D7798"/>
    <w:rsid w:val="007E0259"/>
    <w:rsid w:val="007F165F"/>
    <w:rsid w:val="007F1B1B"/>
    <w:rsid w:val="00800EFE"/>
    <w:rsid w:val="008029AF"/>
    <w:rsid w:val="00804706"/>
    <w:rsid w:val="008049F9"/>
    <w:rsid w:val="0081335D"/>
    <w:rsid w:val="00813C2B"/>
    <w:rsid w:val="00814FAC"/>
    <w:rsid w:val="00824A4F"/>
    <w:rsid w:val="00831F86"/>
    <w:rsid w:val="00832850"/>
    <w:rsid w:val="008376D1"/>
    <w:rsid w:val="00840987"/>
    <w:rsid w:val="00842A9E"/>
    <w:rsid w:val="008464EF"/>
    <w:rsid w:val="00853910"/>
    <w:rsid w:val="00854AA1"/>
    <w:rsid w:val="00856340"/>
    <w:rsid w:val="00857BE5"/>
    <w:rsid w:val="0086221A"/>
    <w:rsid w:val="00865B64"/>
    <w:rsid w:val="00866AA3"/>
    <w:rsid w:val="00867735"/>
    <w:rsid w:val="00871124"/>
    <w:rsid w:val="008714F9"/>
    <w:rsid w:val="00875A4A"/>
    <w:rsid w:val="00877173"/>
    <w:rsid w:val="00877504"/>
    <w:rsid w:val="008778CD"/>
    <w:rsid w:val="00877F54"/>
    <w:rsid w:val="00880746"/>
    <w:rsid w:val="0088515D"/>
    <w:rsid w:val="008945BD"/>
    <w:rsid w:val="008A288D"/>
    <w:rsid w:val="008A2D11"/>
    <w:rsid w:val="008A411A"/>
    <w:rsid w:val="008A4BA0"/>
    <w:rsid w:val="008B1362"/>
    <w:rsid w:val="008B1F63"/>
    <w:rsid w:val="008B4D0F"/>
    <w:rsid w:val="008B6458"/>
    <w:rsid w:val="008B6FF6"/>
    <w:rsid w:val="008C0DD9"/>
    <w:rsid w:val="008C2065"/>
    <w:rsid w:val="008C2133"/>
    <w:rsid w:val="008C4ED6"/>
    <w:rsid w:val="008C555B"/>
    <w:rsid w:val="008C579D"/>
    <w:rsid w:val="008C6E07"/>
    <w:rsid w:val="008C77D0"/>
    <w:rsid w:val="008D2D6F"/>
    <w:rsid w:val="008D4484"/>
    <w:rsid w:val="008D4913"/>
    <w:rsid w:val="008D6157"/>
    <w:rsid w:val="008E1D51"/>
    <w:rsid w:val="008E7817"/>
    <w:rsid w:val="008F0890"/>
    <w:rsid w:val="008F2E4E"/>
    <w:rsid w:val="008F4E39"/>
    <w:rsid w:val="008F7303"/>
    <w:rsid w:val="008F7FB8"/>
    <w:rsid w:val="00905530"/>
    <w:rsid w:val="00906E9B"/>
    <w:rsid w:val="009105D7"/>
    <w:rsid w:val="00912282"/>
    <w:rsid w:val="009137AE"/>
    <w:rsid w:val="00921067"/>
    <w:rsid w:val="0092194E"/>
    <w:rsid w:val="00925A84"/>
    <w:rsid w:val="0092653B"/>
    <w:rsid w:val="00926C85"/>
    <w:rsid w:val="00930961"/>
    <w:rsid w:val="0093244D"/>
    <w:rsid w:val="00933702"/>
    <w:rsid w:val="00937297"/>
    <w:rsid w:val="00942BEF"/>
    <w:rsid w:val="00942C6E"/>
    <w:rsid w:val="00943766"/>
    <w:rsid w:val="009443AD"/>
    <w:rsid w:val="009453DC"/>
    <w:rsid w:val="00945C8D"/>
    <w:rsid w:val="00953078"/>
    <w:rsid w:val="00953B56"/>
    <w:rsid w:val="00954873"/>
    <w:rsid w:val="0095611F"/>
    <w:rsid w:val="009655DE"/>
    <w:rsid w:val="00966633"/>
    <w:rsid w:val="00972749"/>
    <w:rsid w:val="00974C91"/>
    <w:rsid w:val="00975ADC"/>
    <w:rsid w:val="0097741F"/>
    <w:rsid w:val="009800A1"/>
    <w:rsid w:val="0098026B"/>
    <w:rsid w:val="009828F1"/>
    <w:rsid w:val="009831CC"/>
    <w:rsid w:val="00984B33"/>
    <w:rsid w:val="00993C04"/>
    <w:rsid w:val="00995F7E"/>
    <w:rsid w:val="009A4FF5"/>
    <w:rsid w:val="009B2A0C"/>
    <w:rsid w:val="009B32DA"/>
    <w:rsid w:val="009B38F7"/>
    <w:rsid w:val="009B3BE4"/>
    <w:rsid w:val="009B4C92"/>
    <w:rsid w:val="009B5346"/>
    <w:rsid w:val="009B576D"/>
    <w:rsid w:val="009B7233"/>
    <w:rsid w:val="009C18F2"/>
    <w:rsid w:val="009C21D5"/>
    <w:rsid w:val="009C3F70"/>
    <w:rsid w:val="009C6006"/>
    <w:rsid w:val="009C7CA0"/>
    <w:rsid w:val="009D1F1F"/>
    <w:rsid w:val="009D30E8"/>
    <w:rsid w:val="009D44B4"/>
    <w:rsid w:val="009D4950"/>
    <w:rsid w:val="009D4FC0"/>
    <w:rsid w:val="009D532D"/>
    <w:rsid w:val="009D5867"/>
    <w:rsid w:val="009D5C86"/>
    <w:rsid w:val="009E08C0"/>
    <w:rsid w:val="009E0CF9"/>
    <w:rsid w:val="009E1D65"/>
    <w:rsid w:val="009E336E"/>
    <w:rsid w:val="009F063E"/>
    <w:rsid w:val="009F0750"/>
    <w:rsid w:val="009F2505"/>
    <w:rsid w:val="009F636E"/>
    <w:rsid w:val="00A0227B"/>
    <w:rsid w:val="00A069B5"/>
    <w:rsid w:val="00A11E5C"/>
    <w:rsid w:val="00A122A2"/>
    <w:rsid w:val="00A14CBA"/>
    <w:rsid w:val="00A15EC8"/>
    <w:rsid w:val="00A20027"/>
    <w:rsid w:val="00A25D4B"/>
    <w:rsid w:val="00A273BB"/>
    <w:rsid w:val="00A30AF7"/>
    <w:rsid w:val="00A311F8"/>
    <w:rsid w:val="00A34B8C"/>
    <w:rsid w:val="00A413D4"/>
    <w:rsid w:val="00A43DDC"/>
    <w:rsid w:val="00A520B2"/>
    <w:rsid w:val="00A52C31"/>
    <w:rsid w:val="00A5752E"/>
    <w:rsid w:val="00A61F2E"/>
    <w:rsid w:val="00A61FC5"/>
    <w:rsid w:val="00A62A03"/>
    <w:rsid w:val="00A62F75"/>
    <w:rsid w:val="00A638E9"/>
    <w:rsid w:val="00A63C77"/>
    <w:rsid w:val="00A72DE1"/>
    <w:rsid w:val="00A73E6D"/>
    <w:rsid w:val="00A77448"/>
    <w:rsid w:val="00A830AB"/>
    <w:rsid w:val="00A8641F"/>
    <w:rsid w:val="00A86F92"/>
    <w:rsid w:val="00A903F9"/>
    <w:rsid w:val="00A915E2"/>
    <w:rsid w:val="00AA0381"/>
    <w:rsid w:val="00AA2C13"/>
    <w:rsid w:val="00AA3F61"/>
    <w:rsid w:val="00AA5498"/>
    <w:rsid w:val="00AA6344"/>
    <w:rsid w:val="00AB469A"/>
    <w:rsid w:val="00AB5F33"/>
    <w:rsid w:val="00AC0FE0"/>
    <w:rsid w:val="00AC13AF"/>
    <w:rsid w:val="00AC491B"/>
    <w:rsid w:val="00AC5E9F"/>
    <w:rsid w:val="00AC6E09"/>
    <w:rsid w:val="00AC6E85"/>
    <w:rsid w:val="00AD2FBE"/>
    <w:rsid w:val="00AD606B"/>
    <w:rsid w:val="00AD6C20"/>
    <w:rsid w:val="00AD7061"/>
    <w:rsid w:val="00AE060A"/>
    <w:rsid w:val="00AE783F"/>
    <w:rsid w:val="00AF0903"/>
    <w:rsid w:val="00AF41A7"/>
    <w:rsid w:val="00AF4FF7"/>
    <w:rsid w:val="00AF6254"/>
    <w:rsid w:val="00B0091F"/>
    <w:rsid w:val="00B009E9"/>
    <w:rsid w:val="00B05350"/>
    <w:rsid w:val="00B14D8F"/>
    <w:rsid w:val="00B16168"/>
    <w:rsid w:val="00B16E81"/>
    <w:rsid w:val="00B21353"/>
    <w:rsid w:val="00B213AB"/>
    <w:rsid w:val="00B23121"/>
    <w:rsid w:val="00B26C5C"/>
    <w:rsid w:val="00B3062E"/>
    <w:rsid w:val="00B30DB2"/>
    <w:rsid w:val="00B342EE"/>
    <w:rsid w:val="00B353D6"/>
    <w:rsid w:val="00B36334"/>
    <w:rsid w:val="00B40130"/>
    <w:rsid w:val="00B43E7E"/>
    <w:rsid w:val="00B45F13"/>
    <w:rsid w:val="00B53133"/>
    <w:rsid w:val="00B574A6"/>
    <w:rsid w:val="00B62E45"/>
    <w:rsid w:val="00B64965"/>
    <w:rsid w:val="00B667B5"/>
    <w:rsid w:val="00B67C21"/>
    <w:rsid w:val="00B71209"/>
    <w:rsid w:val="00B736FF"/>
    <w:rsid w:val="00B747B9"/>
    <w:rsid w:val="00B76F64"/>
    <w:rsid w:val="00B80EE6"/>
    <w:rsid w:val="00B84192"/>
    <w:rsid w:val="00B92562"/>
    <w:rsid w:val="00B97B27"/>
    <w:rsid w:val="00BA159C"/>
    <w:rsid w:val="00BA2051"/>
    <w:rsid w:val="00BA3FA7"/>
    <w:rsid w:val="00BA49FB"/>
    <w:rsid w:val="00BA74D5"/>
    <w:rsid w:val="00BB0185"/>
    <w:rsid w:val="00BB01E8"/>
    <w:rsid w:val="00BB1E41"/>
    <w:rsid w:val="00BB4169"/>
    <w:rsid w:val="00BB4D7D"/>
    <w:rsid w:val="00BB64D7"/>
    <w:rsid w:val="00BB65C4"/>
    <w:rsid w:val="00BC0024"/>
    <w:rsid w:val="00BC4DC6"/>
    <w:rsid w:val="00BC5904"/>
    <w:rsid w:val="00BC7D89"/>
    <w:rsid w:val="00BD53BB"/>
    <w:rsid w:val="00BD7A00"/>
    <w:rsid w:val="00BE3B84"/>
    <w:rsid w:val="00BE48F1"/>
    <w:rsid w:val="00BE6BE1"/>
    <w:rsid w:val="00BF026F"/>
    <w:rsid w:val="00BF6345"/>
    <w:rsid w:val="00BF76DA"/>
    <w:rsid w:val="00C022E1"/>
    <w:rsid w:val="00C02643"/>
    <w:rsid w:val="00C06659"/>
    <w:rsid w:val="00C124AB"/>
    <w:rsid w:val="00C21FE0"/>
    <w:rsid w:val="00C24263"/>
    <w:rsid w:val="00C247BA"/>
    <w:rsid w:val="00C25DD8"/>
    <w:rsid w:val="00C269AD"/>
    <w:rsid w:val="00C2753D"/>
    <w:rsid w:val="00C32AB9"/>
    <w:rsid w:val="00C370E2"/>
    <w:rsid w:val="00C3789F"/>
    <w:rsid w:val="00C37F0E"/>
    <w:rsid w:val="00C42E26"/>
    <w:rsid w:val="00C4396A"/>
    <w:rsid w:val="00C43D49"/>
    <w:rsid w:val="00C46440"/>
    <w:rsid w:val="00C50CA6"/>
    <w:rsid w:val="00C61218"/>
    <w:rsid w:val="00C64C48"/>
    <w:rsid w:val="00C652DC"/>
    <w:rsid w:val="00C673D1"/>
    <w:rsid w:val="00C677A9"/>
    <w:rsid w:val="00C679FF"/>
    <w:rsid w:val="00C71E2C"/>
    <w:rsid w:val="00C73173"/>
    <w:rsid w:val="00C75FD2"/>
    <w:rsid w:val="00C76283"/>
    <w:rsid w:val="00C80003"/>
    <w:rsid w:val="00C806A4"/>
    <w:rsid w:val="00C80AA9"/>
    <w:rsid w:val="00C900E9"/>
    <w:rsid w:val="00C9105B"/>
    <w:rsid w:val="00C91C0C"/>
    <w:rsid w:val="00C930EE"/>
    <w:rsid w:val="00C940C6"/>
    <w:rsid w:val="00C942C5"/>
    <w:rsid w:val="00C94B83"/>
    <w:rsid w:val="00C95919"/>
    <w:rsid w:val="00C96ED8"/>
    <w:rsid w:val="00CA115F"/>
    <w:rsid w:val="00CA1DFB"/>
    <w:rsid w:val="00CA2F5F"/>
    <w:rsid w:val="00CA6CB6"/>
    <w:rsid w:val="00CB59FE"/>
    <w:rsid w:val="00CC418E"/>
    <w:rsid w:val="00CC5AF0"/>
    <w:rsid w:val="00CD6C75"/>
    <w:rsid w:val="00CD7B5E"/>
    <w:rsid w:val="00CE0B98"/>
    <w:rsid w:val="00CE14C6"/>
    <w:rsid w:val="00CE6F4B"/>
    <w:rsid w:val="00CF0D33"/>
    <w:rsid w:val="00CF1887"/>
    <w:rsid w:val="00CF4785"/>
    <w:rsid w:val="00CF5C91"/>
    <w:rsid w:val="00D02781"/>
    <w:rsid w:val="00D048D4"/>
    <w:rsid w:val="00D058BB"/>
    <w:rsid w:val="00D06AE6"/>
    <w:rsid w:val="00D122E3"/>
    <w:rsid w:val="00D13501"/>
    <w:rsid w:val="00D16BA1"/>
    <w:rsid w:val="00D1773C"/>
    <w:rsid w:val="00D20AC1"/>
    <w:rsid w:val="00D21921"/>
    <w:rsid w:val="00D2202D"/>
    <w:rsid w:val="00D24A3B"/>
    <w:rsid w:val="00D3115F"/>
    <w:rsid w:val="00D31A9D"/>
    <w:rsid w:val="00D32EEB"/>
    <w:rsid w:val="00D33764"/>
    <w:rsid w:val="00D37EC2"/>
    <w:rsid w:val="00D4200A"/>
    <w:rsid w:val="00D45902"/>
    <w:rsid w:val="00D45F3E"/>
    <w:rsid w:val="00D4694A"/>
    <w:rsid w:val="00D520F2"/>
    <w:rsid w:val="00D61C4D"/>
    <w:rsid w:val="00D62C39"/>
    <w:rsid w:val="00D64B19"/>
    <w:rsid w:val="00D65D07"/>
    <w:rsid w:val="00D708F5"/>
    <w:rsid w:val="00D7388F"/>
    <w:rsid w:val="00D73A30"/>
    <w:rsid w:val="00D75790"/>
    <w:rsid w:val="00D76520"/>
    <w:rsid w:val="00D76B9E"/>
    <w:rsid w:val="00D80660"/>
    <w:rsid w:val="00D82E10"/>
    <w:rsid w:val="00D878F1"/>
    <w:rsid w:val="00D87B5A"/>
    <w:rsid w:val="00D918D7"/>
    <w:rsid w:val="00D93A1B"/>
    <w:rsid w:val="00D941FA"/>
    <w:rsid w:val="00D9612C"/>
    <w:rsid w:val="00DA4005"/>
    <w:rsid w:val="00DB099A"/>
    <w:rsid w:val="00DB28D8"/>
    <w:rsid w:val="00DB34AA"/>
    <w:rsid w:val="00DB6D0C"/>
    <w:rsid w:val="00DC47DA"/>
    <w:rsid w:val="00DC659E"/>
    <w:rsid w:val="00DC7D3A"/>
    <w:rsid w:val="00DD09B7"/>
    <w:rsid w:val="00DD1432"/>
    <w:rsid w:val="00DD2497"/>
    <w:rsid w:val="00DD3EA7"/>
    <w:rsid w:val="00DD45F9"/>
    <w:rsid w:val="00DD4988"/>
    <w:rsid w:val="00DD56DF"/>
    <w:rsid w:val="00DD5B93"/>
    <w:rsid w:val="00DD6F56"/>
    <w:rsid w:val="00DE2A4A"/>
    <w:rsid w:val="00DE4956"/>
    <w:rsid w:val="00DE5196"/>
    <w:rsid w:val="00DF244D"/>
    <w:rsid w:val="00DF4618"/>
    <w:rsid w:val="00DF489F"/>
    <w:rsid w:val="00DF6AC2"/>
    <w:rsid w:val="00DF7400"/>
    <w:rsid w:val="00DF7503"/>
    <w:rsid w:val="00DF7CDB"/>
    <w:rsid w:val="00E003AD"/>
    <w:rsid w:val="00E037A6"/>
    <w:rsid w:val="00E03A23"/>
    <w:rsid w:val="00E049C0"/>
    <w:rsid w:val="00E07331"/>
    <w:rsid w:val="00E079EF"/>
    <w:rsid w:val="00E10814"/>
    <w:rsid w:val="00E11C33"/>
    <w:rsid w:val="00E149C3"/>
    <w:rsid w:val="00E154B0"/>
    <w:rsid w:val="00E16117"/>
    <w:rsid w:val="00E2275A"/>
    <w:rsid w:val="00E22FDF"/>
    <w:rsid w:val="00E23F73"/>
    <w:rsid w:val="00E241DB"/>
    <w:rsid w:val="00E24D3E"/>
    <w:rsid w:val="00E257D6"/>
    <w:rsid w:val="00E25937"/>
    <w:rsid w:val="00E25D06"/>
    <w:rsid w:val="00E2711D"/>
    <w:rsid w:val="00E31BAC"/>
    <w:rsid w:val="00E32999"/>
    <w:rsid w:val="00E33D30"/>
    <w:rsid w:val="00E351EC"/>
    <w:rsid w:val="00E35CD4"/>
    <w:rsid w:val="00E41011"/>
    <w:rsid w:val="00E411FD"/>
    <w:rsid w:val="00E4131F"/>
    <w:rsid w:val="00E4263E"/>
    <w:rsid w:val="00E44789"/>
    <w:rsid w:val="00E51191"/>
    <w:rsid w:val="00E53284"/>
    <w:rsid w:val="00E5468F"/>
    <w:rsid w:val="00E55677"/>
    <w:rsid w:val="00E573B6"/>
    <w:rsid w:val="00E62704"/>
    <w:rsid w:val="00E629F8"/>
    <w:rsid w:val="00E74B0B"/>
    <w:rsid w:val="00E810D3"/>
    <w:rsid w:val="00E832C3"/>
    <w:rsid w:val="00E8520C"/>
    <w:rsid w:val="00E91CD4"/>
    <w:rsid w:val="00E92A59"/>
    <w:rsid w:val="00E96330"/>
    <w:rsid w:val="00E97058"/>
    <w:rsid w:val="00EA11FA"/>
    <w:rsid w:val="00EA26A4"/>
    <w:rsid w:val="00EA31C9"/>
    <w:rsid w:val="00EA542A"/>
    <w:rsid w:val="00EB2BCF"/>
    <w:rsid w:val="00EB3ADE"/>
    <w:rsid w:val="00EB504F"/>
    <w:rsid w:val="00EB6083"/>
    <w:rsid w:val="00EC05EF"/>
    <w:rsid w:val="00EC5963"/>
    <w:rsid w:val="00ED3C78"/>
    <w:rsid w:val="00ED42C4"/>
    <w:rsid w:val="00ED6353"/>
    <w:rsid w:val="00ED71E7"/>
    <w:rsid w:val="00ED7408"/>
    <w:rsid w:val="00EE0958"/>
    <w:rsid w:val="00EE3405"/>
    <w:rsid w:val="00EE45A9"/>
    <w:rsid w:val="00EF7964"/>
    <w:rsid w:val="00F05A39"/>
    <w:rsid w:val="00F07730"/>
    <w:rsid w:val="00F07AE7"/>
    <w:rsid w:val="00F13CD7"/>
    <w:rsid w:val="00F13E1B"/>
    <w:rsid w:val="00F15050"/>
    <w:rsid w:val="00F15686"/>
    <w:rsid w:val="00F20D06"/>
    <w:rsid w:val="00F220AB"/>
    <w:rsid w:val="00F251AC"/>
    <w:rsid w:val="00F2724E"/>
    <w:rsid w:val="00F27621"/>
    <w:rsid w:val="00F32073"/>
    <w:rsid w:val="00F33BE8"/>
    <w:rsid w:val="00F35F3C"/>
    <w:rsid w:val="00F46594"/>
    <w:rsid w:val="00F51011"/>
    <w:rsid w:val="00F53FB3"/>
    <w:rsid w:val="00F55022"/>
    <w:rsid w:val="00F55D3D"/>
    <w:rsid w:val="00F5752B"/>
    <w:rsid w:val="00F624EB"/>
    <w:rsid w:val="00F811B8"/>
    <w:rsid w:val="00F84167"/>
    <w:rsid w:val="00F84D32"/>
    <w:rsid w:val="00F86016"/>
    <w:rsid w:val="00F87571"/>
    <w:rsid w:val="00F90E66"/>
    <w:rsid w:val="00F92C51"/>
    <w:rsid w:val="00F947A7"/>
    <w:rsid w:val="00F951CA"/>
    <w:rsid w:val="00F96FEF"/>
    <w:rsid w:val="00FA1F1E"/>
    <w:rsid w:val="00FA23FD"/>
    <w:rsid w:val="00FA4820"/>
    <w:rsid w:val="00FA5AD2"/>
    <w:rsid w:val="00FA78B1"/>
    <w:rsid w:val="00FB0AF0"/>
    <w:rsid w:val="00FB1ED0"/>
    <w:rsid w:val="00FB221B"/>
    <w:rsid w:val="00FB4BFD"/>
    <w:rsid w:val="00FB6D86"/>
    <w:rsid w:val="00FB789A"/>
    <w:rsid w:val="00FC20B2"/>
    <w:rsid w:val="00FC4562"/>
    <w:rsid w:val="00FC6676"/>
    <w:rsid w:val="00FC683C"/>
    <w:rsid w:val="00FC7A10"/>
    <w:rsid w:val="00FD3E83"/>
    <w:rsid w:val="00FD5E45"/>
    <w:rsid w:val="00FE05CE"/>
    <w:rsid w:val="00FE241E"/>
    <w:rsid w:val="00FE2DC3"/>
    <w:rsid w:val="00FE71FB"/>
    <w:rsid w:val="00FE7817"/>
    <w:rsid w:val="00FF027E"/>
    <w:rsid w:val="00FF0780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A7D07"/>
  <w15:docId w15:val="{F8A3FE81-091C-4432-B85D-21083DBD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5BD"/>
    <w:rPr>
      <w:rFonts w:ascii="VNI-Times" w:hAnsi="VNI-Tim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49C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9"/>
    <w:qFormat/>
    <w:rsid w:val="008945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37F0E"/>
    <w:pPr>
      <w:keepNext/>
      <w:keepLines/>
      <w:spacing w:before="40" w:line="259" w:lineRule="auto"/>
      <w:ind w:left="720" w:hanging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0E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0E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0E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0E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0E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rsid w:val="008945BD"/>
    <w:pPr>
      <w:spacing w:before="0" w:after="0"/>
      <w:ind w:left="720" w:hanging="720"/>
    </w:pPr>
    <w:rPr>
      <w:rFonts w:ascii="VNI-Times" w:hAnsi="VNI-Times" w:cs="Times New Roman"/>
      <w:bCs w:val="0"/>
      <w:i w:val="0"/>
      <w:iCs w:val="0"/>
      <w:sz w:val="26"/>
      <w:szCs w:val="20"/>
    </w:rPr>
  </w:style>
  <w:style w:type="character" w:styleId="FootnoteReference">
    <w:name w:val="footnote reference"/>
    <w:basedOn w:val="DefaultParagraphFont"/>
    <w:semiHidden/>
    <w:rsid w:val="008945BD"/>
    <w:rPr>
      <w:vertAlign w:val="superscript"/>
    </w:rPr>
  </w:style>
  <w:style w:type="table" w:styleId="TableGrid">
    <w:name w:val="Table Grid"/>
    <w:basedOn w:val="TableNormal"/>
    <w:uiPriority w:val="39"/>
    <w:rsid w:val="00AF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locked/>
    <w:rsid w:val="00E049C0"/>
    <w:rPr>
      <w:rFonts w:ascii="VNI-Times" w:hAnsi="VNI-Times"/>
      <w:sz w:val="24"/>
      <w:lang w:val="en-US" w:eastAsia="en-US" w:bidi="ar-SA"/>
    </w:rPr>
  </w:style>
  <w:style w:type="character" w:customStyle="1" w:styleId="CharChar">
    <w:name w:val="Char Char"/>
    <w:basedOn w:val="DefaultParagraphFont"/>
    <w:locked/>
    <w:rsid w:val="00E049C0"/>
    <w:rPr>
      <w:rFonts w:ascii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rsid w:val="00297D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7D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7DF7"/>
  </w:style>
  <w:style w:type="paragraph" w:customStyle="1" w:styleId="Center">
    <w:name w:val="Center"/>
    <w:basedOn w:val="Normal"/>
    <w:autoRedefine/>
    <w:rsid w:val="00933702"/>
    <w:pPr>
      <w:spacing w:after="120"/>
      <w:jc w:val="center"/>
    </w:pPr>
    <w:rPr>
      <w:rFonts w:ascii="Times New Roman" w:hAnsi="Times New Roman"/>
      <w:b/>
      <w:caps/>
      <w:color w:val="0000FF"/>
      <w:spacing w:val="24"/>
      <w:sz w:val="32"/>
      <w:szCs w:val="32"/>
    </w:rPr>
  </w:style>
  <w:style w:type="paragraph" w:styleId="ListParagraph">
    <w:name w:val="List Paragraph"/>
    <w:basedOn w:val="Normal"/>
    <w:link w:val="ListParagraphChar"/>
    <w:uiPriority w:val="1"/>
    <w:qFormat/>
    <w:rsid w:val="006A4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D5"/>
    <w:rPr>
      <w:rFonts w:ascii="Tahoma" w:hAnsi="Tahoma" w:cs="Tahoma"/>
      <w:sz w:val="16"/>
      <w:szCs w:val="16"/>
    </w:rPr>
  </w:style>
  <w:style w:type="paragraph" w:customStyle="1" w:styleId="Slogan">
    <w:name w:val="Slogan"/>
    <w:basedOn w:val="Normal"/>
    <w:rsid w:val="00461C7E"/>
    <w:pPr>
      <w:framePr w:hSpace="187" w:wrap="around" w:vAnchor="page" w:hAnchor="page" w:xAlign="center" w:y="1441"/>
      <w:suppressOverlap/>
    </w:pPr>
    <w:rPr>
      <w:rFonts w:ascii="Century Gothic" w:hAnsi="Century Gothic"/>
      <w:i/>
      <w:color w:val="993300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DA4005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DA4005"/>
    <w:rPr>
      <w:rFonts w:ascii="VNI-Times" w:hAnsi="VNI-Tim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3AD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7275AD"/>
    <w:rPr>
      <w:rFonts w:ascii="VNI-Times" w:hAnsi="VNI-Times"/>
    </w:rPr>
  </w:style>
  <w:style w:type="table" w:customStyle="1" w:styleId="TableGrid1">
    <w:name w:val="Table Grid1"/>
    <w:basedOn w:val="TableNormal"/>
    <w:next w:val="TableGrid"/>
    <w:uiPriority w:val="39"/>
    <w:rsid w:val="00A311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3F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BA3FA7"/>
    <w:rPr>
      <w:rFonts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C37F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0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0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character" w:styleId="CommentReference">
    <w:name w:val="annotation reference"/>
    <w:basedOn w:val="DefaultParagraphFont"/>
    <w:semiHidden/>
    <w:unhideWhenUsed/>
    <w:rsid w:val="009324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244D"/>
  </w:style>
  <w:style w:type="character" w:customStyle="1" w:styleId="CommentTextChar">
    <w:name w:val="Comment Text Char"/>
    <w:basedOn w:val="DefaultParagraphFont"/>
    <w:link w:val="CommentText"/>
    <w:semiHidden/>
    <w:rsid w:val="0093244D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244D"/>
    <w:rPr>
      <w:rFonts w:ascii="VNI-Times" w:hAnsi="VNI-Times"/>
      <w:b/>
      <w:bCs/>
    </w:rPr>
  </w:style>
  <w:style w:type="paragraph" w:styleId="Revision">
    <w:name w:val="Revision"/>
    <w:hidden/>
    <w:uiPriority w:val="99"/>
    <w:semiHidden/>
    <w:rsid w:val="00153243"/>
    <w:rPr>
      <w:rFonts w:ascii="VNI-Times" w:hAnsi="VNI-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C5C4-B2F7-4788-8E8A-9702E8D7F7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d02f1-ce74-486e-a02b-15ce66b0cc52}" enabled="0" method="" siteId="{82fd02f1-ce74-486e-a02b-15ce66b0cc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1788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HOME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Transimex</dc:creator>
  <cp:lastModifiedBy>office3 AltaMedia</cp:lastModifiedBy>
  <cp:revision>3</cp:revision>
  <cp:lastPrinted>2026-03-31T09:14:00Z</cp:lastPrinted>
  <dcterms:created xsi:type="dcterms:W3CDTF">2026-03-31T14:30:00Z</dcterms:created>
  <dcterms:modified xsi:type="dcterms:W3CDTF">2026-04-03T03:37:00Z</dcterms:modified>
</cp:coreProperties>
</file>